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山东岱岳制盐有限公司老厂区膜结构罩棚维修询价函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山东岱岳制盐有限公司老厂区膜结构罩棚腐蚀损坏，就破损的罩棚维修进行公开询价，欢迎符合要求的参与报价。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1、山东岱岳制盐有限公司老厂区膜结构罩棚及部分钢结构，详见维修清单。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2、工期：10个工作日内所有项目施工（如遇人力不可抗因素除外）。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二、报价及费用支付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1、报价：按维修清单报价，分别报出总价及综合单价，所报价格含税收、材料、人工、运输、吊装、工具、脚手架及垃圾清运等所有费用，询价方不在支付任何费用。决算以综合单价*实际测量核算为准。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2、费用支付：施工完成，经双方验收签字确认后30个工作日后支付总款的90%，一年质保期满后付清剩余费用。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1、报价人必须是具有独立人法资格的营业执照盖单位公章；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2、报价人应到现场踏勘，了解实际情况；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3、清除的杂物和垃圾报价方全数统一外运合法合规处置；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4、报价方应做好安全施工防护工作，并承担施工相关的所有安全责任；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5、报价方施工应服从询价方管理安排，不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得影响询价方工作秩序。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四、其他：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报价文件2022年7月12日上午11:00前递交至山东岱岳制盐有限公司侯金安收（可邮寄），电话18953832888，报价函要求密封，表面需注明报价方名称、联系人及联系号码。公司收齐询价函后，择时组织相关人员审议，拟定优质低价入围。确认入围后签订合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                   山东岱岳制盐有限公司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                                     2022年7月8日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47FBB-38B0-4FC3-B6B2-636574D5A74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8626D8B-6078-4F83-899A-B87215AAA2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76B28D6-9445-48BC-8946-17400E3552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YWNiNjZkNzhiNDdjNTdmZTljODlkOGZhMzBmYTYifQ=="/>
  </w:docVars>
  <w:rsids>
    <w:rsidRoot w:val="00E34B17"/>
    <w:rsid w:val="00E34B17"/>
    <w:rsid w:val="43006FF2"/>
    <w:rsid w:val="58470574"/>
    <w:rsid w:val="5DCB28A0"/>
    <w:rsid w:val="7E06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585</Characters>
  <Lines>0</Lines>
  <Paragraphs>0</Paragraphs>
  <TotalTime>11</TotalTime>
  <ScaleCrop>false</ScaleCrop>
  <LinksUpToDate>false</LinksUpToDate>
  <CharactersWithSpaces>672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2022-07-08T09:57:00Z</dcterms:created>
  <dc:creator>侯金安</dc:creator>
  <cp:lastModifiedBy>男人海洋</cp:lastModifiedBy>
  <dcterms:modified xsi:type="dcterms:W3CDTF">2022-07-08T10:18:22Z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2B700CDF0C89459D97F55446DFC1C85D</vt:lpwstr>
  </property>
</Properties>
</file>