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山东岱岳制盐有限公司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  <w:lang w:eastAsia="zh-CN"/>
        </w:rPr>
        <w:t>实物资产</w:t>
      </w:r>
      <w:r>
        <w:rPr>
          <w:rFonts w:hint="eastAsia"/>
          <w:b/>
          <w:sz w:val="44"/>
          <w:szCs w:val="44"/>
        </w:rPr>
        <w:t>处置询价函</w:t>
      </w:r>
    </w:p>
    <w:p>
      <w:pPr>
        <w:jc w:val="center"/>
        <w:rPr>
          <w:b/>
          <w:sz w:val="18"/>
          <w:szCs w:val="18"/>
        </w:rPr>
      </w:pPr>
    </w:p>
    <w:p>
      <w:pPr>
        <w:spacing w:line="58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我公司处置一批</w:t>
      </w:r>
      <w:r>
        <w:rPr>
          <w:rFonts w:hint="eastAsia" w:ascii="宋体" w:hAnsi="宋体"/>
          <w:sz w:val="32"/>
          <w:szCs w:val="32"/>
          <w:lang w:eastAsia="zh-CN"/>
        </w:rPr>
        <w:t>废旧实物资产</w:t>
      </w:r>
      <w:r>
        <w:rPr>
          <w:rFonts w:hint="eastAsia" w:ascii="宋体" w:hAnsi="宋体"/>
          <w:sz w:val="32"/>
          <w:szCs w:val="32"/>
        </w:rPr>
        <w:t>，本次询价确定收处单位，欢迎具备处置资质的客户前来考察、洽谈，并提报收购价格。</w:t>
      </w:r>
    </w:p>
    <w:p>
      <w:pPr>
        <w:spacing w:line="580" w:lineRule="exact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注：</w:t>
      </w:r>
    </w:p>
    <w:p>
      <w:pPr>
        <w:spacing w:line="58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1、具备收处资质（相关营业执照与报价表同发邮箱）；</w:t>
      </w:r>
    </w:p>
    <w:p>
      <w:pPr>
        <w:spacing w:line="58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2、中标单位装卸并负责场地清理；</w:t>
      </w:r>
    </w:p>
    <w:p>
      <w:pPr>
        <w:spacing w:line="580" w:lineRule="exact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3、签订安全运输协议；</w:t>
      </w:r>
    </w:p>
    <w:p>
      <w:pPr>
        <w:spacing w:line="580" w:lineRule="exact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4、报价前可实地到现场勘查；</w:t>
      </w:r>
    </w:p>
    <w:p>
      <w:pPr>
        <w:spacing w:line="580" w:lineRule="exact"/>
        <w:ind w:firstLine="640" w:firstLineChars="200"/>
        <w:rPr>
          <w:rFonts w:hint="eastAsia" w:asciiTheme="minorEastAsia" w:hAnsiTheme="minorEastAsia" w:eastAsia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5、整体处置，综合报单价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；</w:t>
      </w:r>
    </w:p>
    <w:p>
      <w:pPr>
        <w:spacing w:line="580" w:lineRule="exact"/>
        <w:ind w:firstLine="640" w:firstLineChars="200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6、</w:t>
      </w:r>
      <w:r>
        <w:rPr>
          <w:rFonts w:hint="eastAsia" w:asciiTheme="minorEastAsia" w:hAnsiTheme="minorEastAsia" w:eastAsiaTheme="minorEastAsia"/>
          <w:sz w:val="32"/>
          <w:szCs w:val="32"/>
        </w:rPr>
        <w:t>报价单位需于开标前一天缴纳保证金1万元，缴款信息：山东岱岳制盐有限公司  中国工商银行泰安泰山支行</w:t>
      </w:r>
    </w:p>
    <w:p>
      <w:pPr>
        <w:spacing w:line="580" w:lineRule="exact"/>
        <w:ind w:firstLine="640" w:firstLineChars="200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账号：1604  0104  1920  1048  084</w:t>
      </w:r>
    </w:p>
    <w:p>
      <w:pPr>
        <w:spacing w:line="580" w:lineRule="exact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行号：1024  6300  1011</w:t>
      </w:r>
    </w:p>
    <w:p>
      <w:pPr>
        <w:ind w:firstLine="643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报价截止时间：202</w:t>
      </w:r>
      <w:r>
        <w:rPr>
          <w:rFonts w:hint="eastAsia" w:asciiTheme="minorEastAsia" w:hAnsiTheme="minorEastAsia" w:eastAsiaTheme="minorEastAsia"/>
          <w:b/>
          <w:sz w:val="32"/>
          <w:szCs w:val="32"/>
          <w:lang w:val="en-US" w:eastAsia="zh-CN"/>
        </w:rPr>
        <w:t>4</w:t>
      </w:r>
      <w:r>
        <w:rPr>
          <w:rFonts w:hint="eastAsia" w:asciiTheme="minorEastAsia" w:hAnsiTheme="minorEastAsia" w:eastAsiaTheme="minorEastAsia"/>
          <w:b/>
          <w:sz w:val="32"/>
          <w:szCs w:val="32"/>
        </w:rPr>
        <w:t>年</w:t>
      </w:r>
      <w:r>
        <w:rPr>
          <w:rFonts w:hint="eastAsia" w:asciiTheme="minorEastAsia" w:hAnsiTheme="minorEastAsia" w:eastAsiaTheme="minorEastAsia"/>
          <w:b/>
          <w:sz w:val="32"/>
          <w:szCs w:val="32"/>
          <w:lang w:val="en-US" w:eastAsia="zh-CN"/>
        </w:rPr>
        <w:t>4</w:t>
      </w:r>
      <w:r>
        <w:rPr>
          <w:rFonts w:hint="eastAsia" w:asciiTheme="minorEastAsia" w:hAnsiTheme="minorEastAsia" w:eastAsiaTheme="minorEastAsia"/>
          <w:b/>
          <w:sz w:val="32"/>
          <w:szCs w:val="32"/>
        </w:rPr>
        <w:t>月</w:t>
      </w:r>
      <w:r>
        <w:rPr>
          <w:rFonts w:hint="eastAsia" w:asciiTheme="minorEastAsia" w:hAnsiTheme="minorEastAsia" w:eastAsiaTheme="minorEastAsia"/>
          <w:b/>
          <w:sz w:val="32"/>
          <w:szCs w:val="32"/>
          <w:lang w:val="en-US" w:eastAsia="zh-CN"/>
        </w:rPr>
        <w:t>6</w:t>
      </w:r>
      <w:r>
        <w:rPr>
          <w:rFonts w:hint="eastAsia" w:asciiTheme="minorEastAsia" w:hAnsiTheme="minorEastAsia" w:eastAsiaTheme="minorEastAsia"/>
          <w:b/>
          <w:sz w:val="32"/>
          <w:szCs w:val="32"/>
        </w:rPr>
        <w:t>日12:00。</w:t>
      </w:r>
    </w:p>
    <w:p>
      <w:pPr>
        <w:widowControl/>
        <w:spacing w:line="580" w:lineRule="exact"/>
        <w:ind w:firstLine="630"/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报价方式：</w:t>
      </w:r>
    </w:p>
    <w:p>
      <w:pPr>
        <w:widowControl/>
        <w:spacing w:line="580" w:lineRule="exact"/>
        <w:ind w:firstLine="630"/>
        <w:jc w:val="left"/>
        <w:rPr>
          <w:rFonts w:hint="default" w:ascii="宋体" w:hAnsi="宋体" w:eastAsia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</w:rPr>
        <w:t>1、将纸质或扫描件（签字盖印章），发送至电子邮箱：</w:t>
      </w:r>
      <w:r>
        <w:fldChar w:fldCharType="begin"/>
      </w:r>
      <w:r>
        <w:instrText xml:space="preserve"> HYPERLINK "mailto:dyzy009@163.com" </w:instrText>
      </w:r>
      <w:r>
        <w:fldChar w:fldCharType="separate"/>
      </w:r>
      <w:r>
        <w:rPr>
          <w:rStyle w:val="9"/>
          <w:rFonts w:hint="eastAsia" w:ascii="宋体" w:hAnsi="宋体"/>
          <w:sz w:val="32"/>
          <w:szCs w:val="32"/>
        </w:rPr>
        <w:t>dyzy009@163.com</w:t>
      </w:r>
      <w:r>
        <w:rPr>
          <w:rStyle w:val="9"/>
          <w:rFonts w:hint="eastAsia" w:ascii="宋体" w:hAnsi="宋体"/>
          <w:sz w:val="32"/>
          <w:szCs w:val="32"/>
        </w:rPr>
        <w:fldChar w:fldCharType="end"/>
      </w:r>
      <w:r>
        <w:rPr>
          <w:rFonts w:hint="eastAsia" w:ascii="宋体" w:hAnsi="宋体"/>
          <w:sz w:val="32"/>
          <w:szCs w:val="32"/>
        </w:rPr>
        <w:t>;</w:t>
      </w:r>
      <w:r>
        <w:rPr>
          <w:rFonts w:hint="eastAsia" w:ascii="宋体" w:hAnsi="宋体"/>
          <w:sz w:val="32"/>
          <w:szCs w:val="32"/>
          <w:lang w:eastAsia="zh-CN"/>
        </w:rPr>
        <w:t>微信号：</w:t>
      </w:r>
      <w:r>
        <w:rPr>
          <w:rFonts w:hint="eastAsia" w:ascii="宋体" w:hAnsi="宋体"/>
          <w:sz w:val="32"/>
          <w:szCs w:val="32"/>
          <w:lang w:val="en-US" w:eastAsia="zh-CN"/>
        </w:rPr>
        <w:t>tyr15153876479</w:t>
      </w:r>
    </w:p>
    <w:p>
      <w:pPr>
        <w:widowControl/>
        <w:spacing w:line="580" w:lineRule="exact"/>
        <w:ind w:firstLine="707" w:firstLineChars="221"/>
        <w:jc w:val="left"/>
        <w:rPr>
          <w:rFonts w:ascii="宋体" w:hAnsi="宋体"/>
          <w:sz w:val="32"/>
          <w:szCs w:val="32"/>
        </w:rPr>
      </w:pPr>
      <w:r>
        <w:rPr>
          <w:rFonts w:hint="eastAsia"/>
          <w:sz w:val="32"/>
          <w:szCs w:val="32"/>
        </w:rPr>
        <w:t>2、不接受口头报价。</w:t>
      </w:r>
    </w:p>
    <w:p>
      <w:pPr>
        <w:spacing w:line="58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联系电话：15153876479</w:t>
      </w:r>
    </w:p>
    <w:p>
      <w:pPr>
        <w:spacing w:line="58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联系人：有 奎</w:t>
      </w:r>
    </w:p>
    <w:p>
      <w:pPr>
        <w:spacing w:line="580" w:lineRule="exact"/>
        <w:ind w:firstLine="6080" w:firstLineChars="1900"/>
        <w:jc w:val="both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202</w:t>
      </w:r>
      <w:r>
        <w:rPr>
          <w:rFonts w:hint="eastAsia" w:ascii="宋体" w:hAnsi="宋体"/>
          <w:sz w:val="32"/>
          <w:szCs w:val="32"/>
          <w:lang w:val="en-US" w:eastAsia="zh-CN"/>
        </w:rPr>
        <w:t>4</w:t>
      </w:r>
      <w:r>
        <w:rPr>
          <w:rFonts w:hint="eastAsia" w:ascii="宋体" w:hAnsi="宋体"/>
          <w:sz w:val="32"/>
          <w:szCs w:val="32"/>
        </w:rPr>
        <w:t>年</w:t>
      </w:r>
      <w:r>
        <w:rPr>
          <w:rFonts w:hint="eastAsia" w:ascii="宋体" w:hAnsi="宋体"/>
          <w:sz w:val="32"/>
          <w:szCs w:val="32"/>
          <w:lang w:val="en-US" w:eastAsia="zh-CN"/>
        </w:rPr>
        <w:t>4</w:t>
      </w:r>
      <w:r>
        <w:rPr>
          <w:rFonts w:hint="eastAsia" w:ascii="宋体" w:hAnsi="宋体"/>
          <w:sz w:val="32"/>
          <w:szCs w:val="32"/>
        </w:rPr>
        <w:t>月</w:t>
      </w:r>
      <w:r>
        <w:rPr>
          <w:rFonts w:hint="eastAsia" w:ascii="宋体" w:hAnsi="宋体"/>
          <w:sz w:val="32"/>
          <w:szCs w:val="32"/>
          <w:lang w:val="en-US" w:eastAsia="zh-CN"/>
        </w:rPr>
        <w:t>1</w:t>
      </w:r>
      <w:r>
        <w:rPr>
          <w:rFonts w:hint="eastAsia" w:ascii="宋体" w:hAnsi="宋体"/>
          <w:sz w:val="32"/>
          <w:szCs w:val="32"/>
        </w:rPr>
        <w:t>日</w:t>
      </w:r>
    </w:p>
    <w:p>
      <w:pPr>
        <w:widowControl/>
        <w:jc w:val="left"/>
        <w:rPr>
          <w:sz w:val="32"/>
          <w:szCs w:val="32"/>
        </w:rPr>
      </w:pPr>
    </w:p>
    <w:p>
      <w:pPr>
        <w:widowControl/>
        <w:spacing w:line="540" w:lineRule="exact"/>
        <w:ind w:firstLine="320" w:firstLineChars="1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附：报价表及相关图片</w:t>
      </w:r>
    </w:p>
    <w:p>
      <w:pPr>
        <w:spacing w:line="540" w:lineRule="exac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  <w:lang w:eastAsia="zh-CN"/>
        </w:rPr>
        <w:t>废旧实物资产</w:t>
      </w:r>
      <w:r>
        <w:rPr>
          <w:rFonts w:hint="eastAsia"/>
          <w:b/>
          <w:sz w:val="44"/>
          <w:szCs w:val="44"/>
        </w:rPr>
        <w:t>收购报价表</w:t>
      </w:r>
    </w:p>
    <w:p>
      <w:pPr>
        <w:widowControl/>
        <w:jc w:val="left"/>
      </w:pPr>
      <w:r>
        <w:rPr>
          <w:rFonts w:hint="eastAsia"/>
        </w:rPr>
        <w:t xml:space="preserve"> 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51"/>
        <w:gridCol w:w="3137"/>
        <w:gridCol w:w="1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3451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废旧物资名</w:t>
            </w:r>
          </w:p>
        </w:tc>
        <w:tc>
          <w:tcPr>
            <w:tcW w:w="3137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收购报价</w:t>
            </w:r>
          </w:p>
        </w:tc>
        <w:tc>
          <w:tcPr>
            <w:tcW w:w="1934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3451" w:type="dxa"/>
            <w:vAlign w:val="center"/>
          </w:tcPr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废旧蒸车</w:t>
            </w:r>
          </w:p>
        </w:tc>
        <w:tc>
          <w:tcPr>
            <w:tcW w:w="313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4" w:type="dxa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</w:t>
            </w:r>
            <w:r>
              <w:rPr>
                <w:rFonts w:hint="eastAsia"/>
                <w:sz w:val="28"/>
                <w:szCs w:val="28"/>
                <w:lang w:eastAsia="zh-CN"/>
              </w:rPr>
              <w:t>单台</w:t>
            </w:r>
            <w:r>
              <w:rPr>
                <w:rFonts w:hint="eastAsia"/>
                <w:sz w:val="28"/>
                <w:szCs w:val="28"/>
              </w:rPr>
              <w:t>价（</w:t>
            </w:r>
            <w:r>
              <w:rPr>
                <w:rFonts w:hint="eastAsia"/>
                <w:sz w:val="28"/>
                <w:szCs w:val="28"/>
                <w:lang w:eastAsia="zh-CN"/>
              </w:rPr>
              <w:t>套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3451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废旧和面机</w:t>
            </w:r>
          </w:p>
        </w:tc>
        <w:tc>
          <w:tcPr>
            <w:tcW w:w="313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4" w:type="dxa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</w:t>
            </w:r>
            <w:r>
              <w:rPr>
                <w:rFonts w:hint="eastAsia"/>
                <w:sz w:val="28"/>
                <w:szCs w:val="28"/>
                <w:lang w:eastAsia="zh-CN"/>
              </w:rPr>
              <w:t>单台</w:t>
            </w:r>
            <w:r>
              <w:rPr>
                <w:rFonts w:hint="eastAsia"/>
                <w:sz w:val="28"/>
                <w:szCs w:val="28"/>
              </w:rPr>
              <w:t>价（</w:t>
            </w:r>
            <w:r>
              <w:rPr>
                <w:rFonts w:hint="eastAsia"/>
                <w:sz w:val="28"/>
                <w:szCs w:val="28"/>
                <w:lang w:eastAsia="zh-CN"/>
              </w:rPr>
              <w:t>套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3451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包装物（立袋）</w:t>
            </w:r>
          </w:p>
        </w:tc>
        <w:tc>
          <w:tcPr>
            <w:tcW w:w="313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4" w:type="dxa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报吨价（单价）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3451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包装物（片材）</w:t>
            </w:r>
          </w:p>
        </w:tc>
        <w:tc>
          <w:tcPr>
            <w:tcW w:w="313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4" w:type="dxa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报吨价（单价）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8" w:hRule="atLeast"/>
        </w:trPr>
        <w:tc>
          <w:tcPr>
            <w:tcW w:w="3451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报价单位</w:t>
            </w:r>
          </w:p>
        </w:tc>
        <w:tc>
          <w:tcPr>
            <w:tcW w:w="5071" w:type="dxa"/>
            <w:gridSpan w:val="2"/>
            <w:vAlign w:val="center"/>
          </w:tcPr>
          <w:p>
            <w:pPr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</w:t>
            </w:r>
            <w:r>
              <w:rPr>
                <w:rFonts w:hint="eastAsia" w:ascii="宋体" w:hAnsi="宋体"/>
                <w:sz w:val="32"/>
                <w:szCs w:val="32"/>
              </w:rPr>
              <w:t xml:space="preserve">  </w:t>
            </w:r>
          </w:p>
          <w:p>
            <w:pPr>
              <w:rPr>
                <w:rFonts w:hint="eastAsia" w:ascii="宋体" w:hAnsi="宋体"/>
                <w:sz w:val="32"/>
                <w:szCs w:val="32"/>
              </w:rPr>
            </w:pPr>
          </w:p>
          <w:p>
            <w:pPr>
              <w:rPr>
                <w:rFonts w:hint="eastAsia" w:ascii="宋体" w:hAnsi="宋体"/>
                <w:sz w:val="32"/>
                <w:szCs w:val="32"/>
              </w:rPr>
            </w:pPr>
          </w:p>
          <w:p>
            <w:pPr>
              <w:rPr>
                <w:rFonts w:hint="eastAsia" w:ascii="宋体" w:hAnsi="宋体"/>
                <w:sz w:val="32"/>
                <w:szCs w:val="32"/>
              </w:rPr>
            </w:pPr>
          </w:p>
          <w:p>
            <w:pPr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签   字：</w:t>
            </w:r>
          </w:p>
          <w:p>
            <w:pPr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盖   章：</w:t>
            </w:r>
          </w:p>
          <w:p>
            <w:pPr>
              <w:widowControl/>
              <w:jc w:val="righ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202</w:t>
            </w:r>
            <w:r>
              <w:rPr>
                <w:rFonts w:hint="eastAsia" w:asciiTheme="minorEastAsia" w:hAnsiTheme="minorEastAsia" w:eastAsiaTheme="minorEastAsia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年  月  日</w:t>
            </w:r>
          </w:p>
        </w:tc>
      </w:tr>
    </w:tbl>
    <w:p>
      <w:pPr>
        <w:widowControl/>
        <w:jc w:val="left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469890" cy="3749040"/>
            <wp:effectExtent l="0" t="0" r="16510" b="3810"/>
            <wp:docPr id="3" name="图片 3" descr="9a5e0575bf68dd1d28ed4a7b3fae09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9a5e0575bf68dd1d28ed4a7b3fae09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69890" cy="3749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</w:pPr>
    </w:p>
    <w:p>
      <w:pPr>
        <w:widowControl/>
        <w:jc w:val="left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469890" cy="4485640"/>
            <wp:effectExtent l="0" t="0" r="16510" b="10160"/>
            <wp:docPr id="4" name="图片 4" descr="7c6de74cde1af805a9049caa91acb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7c6de74cde1af805a9049caa91acbc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69890" cy="4485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</w:pPr>
    </w:p>
    <w:p>
      <w:pPr>
        <w:widowControl/>
        <w:jc w:val="left"/>
        <w:rPr>
          <w:rFonts w:hint="eastAsia" w:eastAsia="宋体"/>
          <w:lang w:eastAsia="zh-CN"/>
        </w:rPr>
      </w:pPr>
    </w:p>
    <w:p>
      <w:pPr>
        <w:widowControl/>
        <w:jc w:val="left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462905" cy="4096385"/>
            <wp:effectExtent l="0" t="0" r="4445" b="18415"/>
            <wp:docPr id="5" name="图片 5" descr="585f008cae8d3585f42f8c5d134ae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585f008cae8d3585f42f8c5d134aed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62905" cy="4096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hint="eastAsia" w:eastAsia="宋体"/>
          <w:lang w:eastAsia="zh-CN"/>
        </w:rPr>
      </w:pPr>
      <w:bookmarkStart w:id="0" w:name="_GoBack"/>
      <w:r>
        <w:rPr>
          <w:rFonts w:hint="eastAsia" w:eastAsia="宋体"/>
          <w:lang w:eastAsia="zh-CN"/>
        </w:rPr>
        <w:drawing>
          <wp:inline distT="0" distB="0" distL="114300" distR="114300">
            <wp:extent cx="5469890" cy="4175760"/>
            <wp:effectExtent l="0" t="0" r="16510" b="15240"/>
            <wp:docPr id="6" name="图片 6" descr="047d49d33cde91c3d8a35eda35afb3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047d49d33cde91c3d8a35eda35afb3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69890" cy="417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644" w:bottom="1440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NlZDIzYmRjOWU2NTJjNjY0YzdiMzk3N2FmYTc0MDIifQ=="/>
  </w:docVars>
  <w:rsids>
    <w:rsidRoot w:val="009C76EE"/>
    <w:rsid w:val="002B7A40"/>
    <w:rsid w:val="002D4798"/>
    <w:rsid w:val="00491C28"/>
    <w:rsid w:val="004C7ADB"/>
    <w:rsid w:val="00515C5E"/>
    <w:rsid w:val="005719CE"/>
    <w:rsid w:val="00580842"/>
    <w:rsid w:val="005B62E7"/>
    <w:rsid w:val="00633597"/>
    <w:rsid w:val="006D4E09"/>
    <w:rsid w:val="00757365"/>
    <w:rsid w:val="00782081"/>
    <w:rsid w:val="00894C21"/>
    <w:rsid w:val="008C7231"/>
    <w:rsid w:val="009C76EE"/>
    <w:rsid w:val="00B24B4E"/>
    <w:rsid w:val="00C848CC"/>
    <w:rsid w:val="00CB31FE"/>
    <w:rsid w:val="00CB325A"/>
    <w:rsid w:val="00F02496"/>
    <w:rsid w:val="00FE0ACB"/>
    <w:rsid w:val="07247C28"/>
    <w:rsid w:val="0E39220B"/>
    <w:rsid w:val="0ED70E64"/>
    <w:rsid w:val="140B289C"/>
    <w:rsid w:val="20B43C70"/>
    <w:rsid w:val="22BB7D90"/>
    <w:rsid w:val="271313F5"/>
    <w:rsid w:val="288B76AF"/>
    <w:rsid w:val="369C3A0D"/>
    <w:rsid w:val="371F38C4"/>
    <w:rsid w:val="41EA1FA8"/>
    <w:rsid w:val="4ED15127"/>
    <w:rsid w:val="76E61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qFormat/>
    <w:uiPriority w:val="0"/>
    <w:pPr>
      <w:jc w:val="left"/>
    </w:pPr>
    <w:rPr>
      <w:rFonts w:ascii="Arial" w:hAnsi="Arial" w:cs="Arial"/>
      <w:b/>
      <w:color w:val="FF0000"/>
      <w:kern w:val="0"/>
      <w:sz w:val="28"/>
      <w:szCs w:val="28"/>
    </w:rPr>
  </w:style>
  <w:style w:type="paragraph" w:styleId="3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link w:val="12"/>
    <w:autoRedefine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Arial" w:hAnsi="Arial" w:eastAsia="宋体" w:cs="Arial"/>
      <w:b/>
      <w:color w:val="FF0000"/>
      <w:sz w:val="18"/>
      <w:szCs w:val="18"/>
      <w:lang w:val="en-US" w:eastAsia="zh-CN" w:bidi="ar-SA"/>
    </w:rPr>
  </w:style>
  <w:style w:type="paragraph" w:styleId="5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Arial" w:hAnsi="Arial" w:cs="Arial"/>
      <w:b/>
      <w:color w:val="FF0000"/>
      <w:kern w:val="0"/>
      <w:sz w:val="18"/>
      <w:szCs w:val="18"/>
    </w:rPr>
  </w:style>
  <w:style w:type="character" w:styleId="8">
    <w:name w:val="page number"/>
    <w:autoRedefine/>
    <w:qFormat/>
    <w:uiPriority w:val="0"/>
  </w:style>
  <w:style w:type="character" w:styleId="9">
    <w:name w:val="Hyperlink"/>
    <w:basedOn w:val="7"/>
    <w:autoRedefine/>
    <w:qFormat/>
    <w:uiPriority w:val="0"/>
    <w:rPr>
      <w:rFonts w:ascii="Times New Roman" w:hAnsi="Times New Roman" w:eastAsia="宋体" w:cs="Times New Roman"/>
      <w:color w:val="0000FF"/>
      <w:u w:val="single"/>
    </w:rPr>
  </w:style>
  <w:style w:type="character" w:customStyle="1" w:styleId="10">
    <w:name w:val="批注文字 Char"/>
    <w:basedOn w:val="7"/>
    <w:link w:val="2"/>
    <w:autoRedefine/>
    <w:qFormat/>
    <w:uiPriority w:val="0"/>
    <w:rPr>
      <w:rFonts w:ascii="Arial" w:hAnsi="Arial" w:cs="Arial"/>
      <w:b/>
      <w:color w:val="FF0000"/>
      <w:sz w:val="28"/>
      <w:szCs w:val="28"/>
    </w:rPr>
  </w:style>
  <w:style w:type="character" w:customStyle="1" w:styleId="11">
    <w:name w:val="页眉 Char"/>
    <w:basedOn w:val="7"/>
    <w:link w:val="5"/>
    <w:autoRedefine/>
    <w:qFormat/>
    <w:uiPriority w:val="0"/>
    <w:rPr>
      <w:rFonts w:ascii="Arial" w:hAnsi="Arial" w:eastAsia="宋体" w:cs="Arial"/>
      <w:b/>
      <w:color w:val="FF0000"/>
      <w:sz w:val="18"/>
      <w:szCs w:val="18"/>
    </w:rPr>
  </w:style>
  <w:style w:type="character" w:customStyle="1" w:styleId="12">
    <w:name w:val="页脚 Char"/>
    <w:basedOn w:val="7"/>
    <w:link w:val="4"/>
    <w:autoRedefine/>
    <w:qFormat/>
    <w:uiPriority w:val="0"/>
    <w:rPr>
      <w:rFonts w:ascii="Arial" w:hAnsi="Arial" w:cs="Arial"/>
      <w:b/>
      <w:color w:val="FF0000"/>
      <w:sz w:val="18"/>
      <w:szCs w:val="18"/>
    </w:rPr>
  </w:style>
  <w:style w:type="character" w:customStyle="1" w:styleId="13">
    <w:name w:val="批注框文本 Char"/>
    <w:basedOn w:val="7"/>
    <w:link w:val="3"/>
    <w:autoRedefine/>
    <w:semiHidden/>
    <w:qFormat/>
    <w:uiPriority w:val="99"/>
    <w:rPr>
      <w:rFonts w:ascii="Times New Roman" w:hAnsi="Times New Roman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73</Words>
  <Characters>422</Characters>
  <Lines>3</Lines>
  <Paragraphs>1</Paragraphs>
  <TotalTime>2</TotalTime>
  <ScaleCrop>false</ScaleCrop>
  <LinksUpToDate>false</LinksUpToDate>
  <CharactersWithSpaces>494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2023-03-03T07:07:00Z</dcterms:created>
  <dc:creator>Administrator</dc:creator>
  <cp:lastModifiedBy>youyou</cp:lastModifiedBy>
  <cp:lastPrinted>2023-03-03T07:30:00Z</cp:lastPrinted>
  <dcterms:modified xsi:type="dcterms:W3CDTF">2024-04-03T03:04:18Z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6C5FF7868B5A442AB5D0D21151238A3C_12</vt:lpwstr>
  </property>
</Properties>
</file>