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136D0">
      <w:pPr>
        <w:snapToGrid/>
        <w:spacing w:before="0" w:beforeAutospacing="0" w:after="0" w:afterAutospacing="0" w:line="240" w:lineRule="auto"/>
        <w:jc w:val="center"/>
        <w:textAlignment w:val="baseline"/>
        <w:rPr>
          <w:rFonts w:hint="eastAsia" w:ascii="宋体" w:hAnsi="宋体" w:eastAsiaTheme="minorEastAsia"/>
          <w:b/>
          <w:i w:val="0"/>
          <w:caps w:val="0"/>
          <w:spacing w:val="0"/>
          <w:w w:val="100"/>
          <w:sz w:val="44"/>
          <w:szCs w:val="44"/>
          <w:lang w:val="en-US" w:eastAsia="zh-CN"/>
        </w:rPr>
      </w:pPr>
      <w:r>
        <w:rPr>
          <w:rFonts w:hint="eastAsia" w:ascii="宋体" w:hAnsi="宋体"/>
          <w:b/>
          <w:i w:val="0"/>
          <w:caps w:val="0"/>
          <w:spacing w:val="0"/>
          <w:w w:val="100"/>
          <w:sz w:val="44"/>
          <w:szCs w:val="44"/>
          <w:lang w:val="en-US" w:eastAsia="zh-CN"/>
        </w:rPr>
        <w:t xml:space="preserve"> </w:t>
      </w:r>
    </w:p>
    <w:p w14:paraId="1EB52AED">
      <w:pPr>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山东</w:t>
      </w:r>
      <w:r>
        <w:rPr>
          <w:rFonts w:hint="eastAsia" w:ascii="方正小标宋简体" w:hAnsi="Times New Roman" w:eastAsia="方正小标宋简体" w:cs="Times New Roman"/>
          <w:sz w:val="44"/>
          <w:szCs w:val="44"/>
          <w:lang w:eastAsia="zh-CN"/>
        </w:rPr>
        <w:t>岱岳制盐</w:t>
      </w:r>
      <w:r>
        <w:rPr>
          <w:rFonts w:hint="eastAsia" w:ascii="方正小标宋简体" w:hAnsi="Times New Roman" w:eastAsia="方正小标宋简体" w:cs="Times New Roman"/>
          <w:sz w:val="44"/>
          <w:szCs w:val="44"/>
        </w:rPr>
        <w:t>有限公司</w:t>
      </w:r>
    </w:p>
    <w:p w14:paraId="64692DA8">
      <w:pPr>
        <w:jc w:val="center"/>
        <w:rPr>
          <w:rFonts w:hint="default"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供热中心锅炉消音器更换项目</w:t>
      </w:r>
    </w:p>
    <w:p w14:paraId="64D8F64E">
      <w:pPr>
        <w:jc w:val="center"/>
        <w:rPr>
          <w:rFonts w:hint="eastAsia" w:ascii="方正小标宋简体" w:hAnsi="Times New Roman" w:eastAsia="方正小标宋简体" w:cs="Times New Roman"/>
          <w:sz w:val="44"/>
          <w:szCs w:val="44"/>
          <w:lang w:val="en-US" w:eastAsia="zh-CN"/>
        </w:rPr>
      </w:pPr>
    </w:p>
    <w:p w14:paraId="2D7D36AB">
      <w:pPr>
        <w:snapToGrid/>
        <w:spacing w:before="0" w:beforeAutospacing="0" w:after="0" w:afterAutospacing="0" w:line="240" w:lineRule="auto"/>
        <w:jc w:val="center"/>
        <w:textAlignment w:val="baseline"/>
        <w:rPr>
          <w:rFonts w:hint="eastAsia" w:ascii="宋体" w:hAnsi="宋体"/>
          <w:b/>
          <w:i w:val="0"/>
          <w:caps w:val="0"/>
          <w:spacing w:val="0"/>
          <w:w w:val="100"/>
          <w:sz w:val="44"/>
          <w:szCs w:val="44"/>
          <w:lang w:val="en-US" w:eastAsia="zh-CN"/>
        </w:rPr>
      </w:pPr>
    </w:p>
    <w:p w14:paraId="29C33574">
      <w:pPr>
        <w:spacing w:line="0" w:lineRule="atLeast"/>
        <w:jc w:val="center"/>
        <w:rPr>
          <w:rFonts w:hint="eastAsia" w:ascii="方正小标宋简体" w:hAnsi="黑体" w:eastAsia="方正小标宋简体" w:cs="Times New Roman"/>
          <w:sz w:val="72"/>
          <w:szCs w:val="72"/>
          <w:lang w:val="en-US" w:eastAsia="zh-CN"/>
        </w:rPr>
      </w:pPr>
      <w:r>
        <w:rPr>
          <w:rFonts w:hint="eastAsia" w:ascii="方正小标宋简体" w:hAnsi="黑体" w:eastAsia="方正小标宋简体" w:cs="Times New Roman"/>
          <w:sz w:val="72"/>
          <w:szCs w:val="72"/>
          <w:lang w:val="en-US" w:eastAsia="zh-CN"/>
        </w:rPr>
        <w:t>询价文件</w:t>
      </w:r>
    </w:p>
    <w:p w14:paraId="21BE5009">
      <w:pPr>
        <w:pStyle w:val="13"/>
        <w:rPr>
          <w:rFonts w:hint="eastAsia" w:ascii="宋体" w:hAnsi="宋体"/>
          <w:b/>
          <w:i w:val="0"/>
          <w:caps w:val="0"/>
          <w:spacing w:val="0"/>
          <w:w w:val="100"/>
          <w:sz w:val="36"/>
          <w:szCs w:val="36"/>
          <w:lang w:val="en-US" w:eastAsia="zh-CN"/>
        </w:rPr>
      </w:pPr>
    </w:p>
    <w:p w14:paraId="0FF99295">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4050</w:t>
      </w:r>
    </w:p>
    <w:p w14:paraId="4CFBB560">
      <w:pPr>
        <w:spacing w:line="400" w:lineRule="exact"/>
        <w:jc w:val="center"/>
        <w:rPr>
          <w:rFonts w:ascii="黑体" w:hAnsi="黑体" w:eastAsia="黑体" w:cs="Times New Roman"/>
          <w:sz w:val="32"/>
          <w:szCs w:val="24"/>
        </w:rPr>
      </w:pPr>
    </w:p>
    <w:p w14:paraId="77614D94">
      <w:pPr>
        <w:spacing w:line="400" w:lineRule="exact"/>
        <w:jc w:val="center"/>
        <w:rPr>
          <w:rFonts w:ascii="黑体" w:hAnsi="黑体" w:eastAsia="黑体" w:cs="Times New Roman"/>
          <w:sz w:val="32"/>
          <w:szCs w:val="24"/>
        </w:rPr>
      </w:pPr>
    </w:p>
    <w:p w14:paraId="687F443E">
      <w:pPr>
        <w:pStyle w:val="3"/>
        <w:rPr>
          <w:rFonts w:ascii="黑体" w:hAnsi="黑体" w:eastAsia="黑体" w:cs="Times New Roman"/>
          <w:sz w:val="32"/>
          <w:szCs w:val="24"/>
        </w:rPr>
      </w:pPr>
    </w:p>
    <w:p w14:paraId="515A4433"/>
    <w:p w14:paraId="27EA7582">
      <w:pPr>
        <w:spacing w:line="400" w:lineRule="exact"/>
        <w:jc w:val="center"/>
        <w:rPr>
          <w:rFonts w:ascii="黑体" w:hAnsi="黑体" w:eastAsia="黑体" w:cs="Times New Roman"/>
          <w:sz w:val="32"/>
          <w:szCs w:val="24"/>
        </w:rPr>
      </w:pPr>
    </w:p>
    <w:p w14:paraId="7F38E835">
      <w:pPr>
        <w:pStyle w:val="13"/>
        <w:rPr>
          <w:rFonts w:ascii="黑体" w:hAnsi="黑体" w:eastAsia="黑体" w:cs="Times New Roman"/>
          <w:sz w:val="32"/>
          <w:szCs w:val="24"/>
        </w:rPr>
      </w:pPr>
    </w:p>
    <w:p w14:paraId="153B3EDB">
      <w:pPr>
        <w:pStyle w:val="13"/>
        <w:rPr>
          <w:rFonts w:ascii="黑体" w:hAnsi="黑体" w:eastAsia="黑体" w:cs="Times New Roman"/>
          <w:sz w:val="32"/>
          <w:szCs w:val="24"/>
        </w:rPr>
      </w:pPr>
    </w:p>
    <w:p w14:paraId="5CDA2DC2">
      <w:pPr>
        <w:pStyle w:val="13"/>
        <w:rPr>
          <w:rFonts w:ascii="黑体" w:hAnsi="黑体" w:eastAsia="黑体" w:cs="Times New Roman"/>
          <w:sz w:val="32"/>
          <w:szCs w:val="24"/>
        </w:rPr>
      </w:pPr>
    </w:p>
    <w:p w14:paraId="088C6828">
      <w:pPr>
        <w:spacing w:line="400" w:lineRule="exact"/>
        <w:jc w:val="center"/>
        <w:rPr>
          <w:rFonts w:ascii="黑体" w:hAnsi="黑体" w:eastAsia="黑体" w:cs="Times New Roman"/>
          <w:sz w:val="32"/>
          <w:szCs w:val="24"/>
        </w:rPr>
      </w:pPr>
    </w:p>
    <w:p w14:paraId="7DDB576E">
      <w:pPr>
        <w:spacing w:line="400" w:lineRule="exact"/>
        <w:jc w:val="center"/>
        <w:rPr>
          <w:rFonts w:ascii="黑体" w:hAnsi="黑体" w:eastAsia="黑体" w:cs="Times New Roman"/>
          <w:sz w:val="32"/>
          <w:szCs w:val="24"/>
        </w:rPr>
      </w:pPr>
    </w:p>
    <w:p w14:paraId="478FCE59">
      <w:pPr>
        <w:jc w:val="center"/>
        <w:rPr>
          <w:rFonts w:ascii="黑体" w:hAnsi="黑体" w:eastAsia="黑体" w:cs="Times New Roman"/>
          <w:sz w:val="32"/>
          <w:szCs w:val="24"/>
        </w:rPr>
      </w:pPr>
      <w:r>
        <w:rPr>
          <w:rFonts w:hint="eastAsia" w:ascii="黑体" w:hAnsi="黑体" w:eastAsia="黑体" w:cs="Times New Roman"/>
          <w:sz w:val="32"/>
          <w:szCs w:val="24"/>
        </w:rPr>
        <w:t>山东</w:t>
      </w:r>
      <w:r>
        <w:rPr>
          <w:rFonts w:hint="eastAsia" w:ascii="黑体" w:hAnsi="黑体" w:eastAsia="黑体" w:cs="Times New Roman"/>
          <w:sz w:val="32"/>
          <w:szCs w:val="24"/>
          <w:lang w:eastAsia="zh-CN"/>
        </w:rPr>
        <w:t>岱岳制盐</w:t>
      </w:r>
      <w:r>
        <w:rPr>
          <w:rFonts w:hint="eastAsia" w:ascii="黑体" w:hAnsi="黑体" w:eastAsia="黑体" w:cs="Times New Roman"/>
          <w:sz w:val="32"/>
          <w:szCs w:val="24"/>
        </w:rPr>
        <w:t>有限公司</w:t>
      </w:r>
    </w:p>
    <w:p w14:paraId="622F1967">
      <w:pPr>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4</w:t>
      </w:r>
      <w:r>
        <w:rPr>
          <w:rFonts w:hint="eastAsia" w:ascii="黑体" w:hAnsi="黑体" w:eastAsia="黑体" w:cs="Times New Roman"/>
          <w:sz w:val="32"/>
          <w:szCs w:val="24"/>
        </w:rPr>
        <w:t>年</w:t>
      </w:r>
      <w:r>
        <w:rPr>
          <w:rFonts w:hint="eastAsia" w:ascii="黑体" w:hAnsi="黑体" w:eastAsia="黑体" w:cs="Times New Roman"/>
          <w:sz w:val="32"/>
          <w:szCs w:val="24"/>
          <w:lang w:val="en-US" w:eastAsia="zh-CN"/>
        </w:rPr>
        <w:t>6</w:t>
      </w:r>
      <w:r>
        <w:rPr>
          <w:rFonts w:hint="eastAsia" w:ascii="黑体" w:hAnsi="黑体" w:eastAsia="黑体" w:cs="Times New Roman"/>
          <w:sz w:val="32"/>
          <w:szCs w:val="24"/>
        </w:rPr>
        <w:t>月</w:t>
      </w:r>
    </w:p>
    <w:p w14:paraId="1FC2679A">
      <w:pPr>
        <w:snapToGrid/>
        <w:spacing w:before="0" w:beforeAutospacing="0" w:after="0" w:afterAutospacing="0" w:line="360" w:lineRule="auto"/>
        <w:jc w:val="left"/>
        <w:textAlignment w:val="baseline"/>
        <w:rPr>
          <w:rFonts w:hint="eastAsia" w:ascii="仿宋_GB2312" w:eastAsia="仿宋_GB2312"/>
          <w:b w:val="0"/>
          <w:i w:val="0"/>
          <w:caps w:val="0"/>
          <w:spacing w:val="0"/>
          <w:w w:val="100"/>
          <w:sz w:val="30"/>
          <w:szCs w:val="30"/>
          <w:lang w:eastAsia="zh-CN"/>
        </w:rPr>
      </w:pPr>
    </w:p>
    <w:p w14:paraId="07FA9E29">
      <w:pPr>
        <w:pStyle w:val="13"/>
        <w:rPr>
          <w:rFonts w:hint="eastAsia"/>
          <w:lang w:eastAsia="zh-CN"/>
        </w:rPr>
      </w:pPr>
    </w:p>
    <w:p w14:paraId="2977BC0E">
      <w:pPr>
        <w:snapToGrid/>
        <w:spacing w:before="0" w:beforeAutospacing="0" w:after="0" w:afterAutospacing="0" w:line="360" w:lineRule="auto"/>
        <w:ind w:firstLine="600" w:firstLineChars="200"/>
        <w:jc w:val="left"/>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lang w:eastAsia="zh-CN"/>
        </w:rPr>
        <w:t>根据生产需要，现就山东岱岳制盐有限公司</w:t>
      </w:r>
      <w:r>
        <w:rPr>
          <w:rFonts w:hint="eastAsia" w:ascii="仿宋_GB2312" w:eastAsia="仿宋_GB2312"/>
          <w:b w:val="0"/>
          <w:i w:val="0"/>
          <w:caps w:val="0"/>
          <w:spacing w:val="0"/>
          <w:w w:val="100"/>
          <w:sz w:val="30"/>
          <w:szCs w:val="30"/>
          <w:u w:val="single"/>
          <w:lang w:val="en-US" w:eastAsia="zh-CN"/>
        </w:rPr>
        <w:t>供热中心锅炉消音器更换项目</w:t>
      </w:r>
      <w:r>
        <w:rPr>
          <w:rFonts w:hint="eastAsia" w:ascii="仿宋_GB2312" w:eastAsia="仿宋_GB2312"/>
          <w:b w:val="0"/>
          <w:i w:val="0"/>
          <w:caps w:val="0"/>
          <w:spacing w:val="0"/>
          <w:w w:val="100"/>
          <w:sz w:val="30"/>
          <w:szCs w:val="30"/>
          <w:lang w:eastAsia="zh-CN"/>
        </w:rPr>
        <w:t>进行询比价招标，欢迎有制造能力以及制造经验的单位参与投标。</w:t>
      </w:r>
    </w:p>
    <w:p w14:paraId="628F28C1">
      <w:pPr>
        <w:numPr>
          <w:ilvl w:val="0"/>
          <w:numId w:val="1"/>
        </w:numPr>
        <w:snapToGrid w:val="0"/>
        <w:spacing w:before="0" w:beforeAutospacing="0" w:after="0" w:afterAutospacing="0" w:line="360" w:lineRule="auto"/>
        <w:ind w:firstLine="588" w:firstLineChars="196"/>
        <w:jc w:val="both"/>
        <w:textAlignment w:val="baseline"/>
        <w:rPr>
          <w:rFonts w:hint="eastAsia" w:ascii="宋体" w:hAnsi="宋体" w:eastAsia="宋体" w:cs="宋体"/>
          <w:b w:val="0"/>
          <w:i w:val="0"/>
          <w:caps w:val="0"/>
          <w:spacing w:val="0"/>
          <w:w w:val="100"/>
          <w:sz w:val="30"/>
          <w:szCs w:val="30"/>
          <w:lang w:val="en-US" w:eastAsia="zh-CN"/>
        </w:rPr>
      </w:pPr>
      <w:r>
        <w:rPr>
          <w:rFonts w:eastAsia="黑体"/>
          <w:b w:val="0"/>
          <w:i w:val="0"/>
          <w:caps w:val="0"/>
          <w:spacing w:val="0"/>
          <w:w w:val="100"/>
          <w:sz w:val="30"/>
          <w:szCs w:val="30"/>
        </w:rPr>
        <w:t> </w:t>
      </w:r>
      <w:r>
        <w:rPr>
          <w:rFonts w:hint="eastAsia" w:ascii="黑体" w:eastAsia="黑体"/>
          <w:b w:val="0"/>
          <w:i w:val="0"/>
          <w:caps w:val="0"/>
          <w:spacing w:val="0"/>
          <w:w w:val="100"/>
          <w:sz w:val="30"/>
          <w:szCs w:val="30"/>
        </w:rPr>
        <w:t>招标项目及标准要求：</w:t>
      </w:r>
    </w:p>
    <w:p w14:paraId="44337776">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lang w:val="en-US" w:eastAsia="zh-CN"/>
        </w:rPr>
        <w:t>1、</w:t>
      </w:r>
      <w:r>
        <w:rPr>
          <w:rFonts w:hint="eastAsia" w:ascii="仿宋_GB2312" w:eastAsia="仿宋_GB2312"/>
          <w:b w:val="0"/>
          <w:i w:val="0"/>
          <w:caps w:val="0"/>
          <w:spacing w:val="0"/>
          <w:w w:val="100"/>
          <w:sz w:val="30"/>
          <w:szCs w:val="30"/>
          <w:lang w:eastAsia="zh-CN"/>
        </w:rPr>
        <w:t>项目</w:t>
      </w:r>
      <w:r>
        <w:rPr>
          <w:rFonts w:hint="eastAsia" w:ascii="仿宋_GB2312" w:eastAsia="仿宋_GB2312"/>
          <w:b w:val="0"/>
          <w:i w:val="0"/>
          <w:caps w:val="0"/>
          <w:spacing w:val="0"/>
          <w:w w:val="100"/>
          <w:sz w:val="30"/>
          <w:szCs w:val="30"/>
        </w:rPr>
        <w:t>名称：</w:t>
      </w:r>
      <w:r>
        <w:rPr>
          <w:rFonts w:hint="eastAsia" w:ascii="仿宋_GB2312" w:eastAsia="仿宋_GB2312"/>
          <w:b w:val="0"/>
          <w:i w:val="0"/>
          <w:caps w:val="0"/>
          <w:spacing w:val="0"/>
          <w:w w:val="100"/>
          <w:sz w:val="30"/>
          <w:szCs w:val="30"/>
          <w:lang w:eastAsia="zh-CN"/>
        </w:rPr>
        <w:t>山东岱岳制盐有限公司</w:t>
      </w:r>
      <w:r>
        <w:rPr>
          <w:rFonts w:hint="eastAsia" w:ascii="仿宋_GB2312" w:eastAsia="仿宋_GB2312"/>
          <w:b w:val="0"/>
          <w:i w:val="0"/>
          <w:caps w:val="0"/>
          <w:spacing w:val="0"/>
          <w:w w:val="100"/>
          <w:sz w:val="30"/>
          <w:szCs w:val="30"/>
          <w:u w:val="single"/>
          <w:lang w:val="en-US" w:eastAsia="zh-CN"/>
        </w:rPr>
        <w:t>供热中心锅炉消音器更换项目</w:t>
      </w:r>
      <w:r>
        <w:rPr>
          <w:rFonts w:hint="eastAsia" w:ascii="仿宋_GB2312" w:eastAsia="仿宋_GB2312"/>
          <w:b w:val="0"/>
          <w:i w:val="0"/>
          <w:caps w:val="0"/>
          <w:spacing w:val="0"/>
          <w:w w:val="100"/>
          <w:sz w:val="30"/>
          <w:szCs w:val="30"/>
          <w:lang w:val="zh-CN"/>
        </w:rPr>
        <w:t>。</w:t>
      </w:r>
    </w:p>
    <w:p w14:paraId="39A5337B">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rPr>
        <w:t>2</w:t>
      </w:r>
      <w:r>
        <w:rPr>
          <w:rFonts w:hint="eastAsia" w:ascii="仿宋_GB2312" w:eastAsia="仿宋_GB2312"/>
          <w:b w:val="0"/>
          <w:i w:val="0"/>
          <w:caps w:val="0"/>
          <w:spacing w:val="0"/>
          <w:w w:val="100"/>
          <w:sz w:val="30"/>
          <w:szCs w:val="30"/>
          <w:lang w:eastAsia="zh-CN"/>
        </w:rPr>
        <w:t>、项目</w:t>
      </w:r>
      <w:r>
        <w:rPr>
          <w:rFonts w:hint="eastAsia" w:ascii="仿宋_GB2312" w:eastAsia="仿宋_GB2312"/>
          <w:b w:val="0"/>
          <w:i w:val="0"/>
          <w:caps w:val="0"/>
          <w:spacing w:val="0"/>
          <w:w w:val="100"/>
          <w:sz w:val="30"/>
          <w:szCs w:val="30"/>
        </w:rPr>
        <w:t>地点：山东</w:t>
      </w:r>
      <w:r>
        <w:rPr>
          <w:rFonts w:hint="eastAsia" w:ascii="仿宋_GB2312" w:eastAsia="仿宋_GB2312"/>
          <w:b w:val="0"/>
          <w:i w:val="0"/>
          <w:caps w:val="0"/>
          <w:spacing w:val="0"/>
          <w:w w:val="100"/>
          <w:sz w:val="30"/>
          <w:szCs w:val="30"/>
          <w:lang w:eastAsia="zh-CN"/>
        </w:rPr>
        <w:t>岱岳制盐</w:t>
      </w:r>
      <w:r>
        <w:rPr>
          <w:rFonts w:hint="eastAsia" w:ascii="仿宋_GB2312" w:eastAsia="仿宋_GB2312"/>
          <w:b w:val="0"/>
          <w:i w:val="0"/>
          <w:caps w:val="0"/>
          <w:spacing w:val="0"/>
          <w:w w:val="100"/>
          <w:sz w:val="30"/>
          <w:szCs w:val="30"/>
        </w:rPr>
        <w:t>有限公司</w:t>
      </w:r>
      <w:r>
        <w:rPr>
          <w:rFonts w:hint="eastAsia" w:ascii="仿宋_GB2312" w:eastAsia="仿宋_GB2312"/>
          <w:b w:val="0"/>
          <w:i w:val="0"/>
          <w:caps w:val="0"/>
          <w:spacing w:val="0"/>
          <w:w w:val="100"/>
          <w:sz w:val="30"/>
          <w:szCs w:val="30"/>
          <w:lang w:val="en-US" w:eastAsia="zh-CN"/>
        </w:rPr>
        <w:t>供热汇总心</w:t>
      </w:r>
      <w:r>
        <w:rPr>
          <w:rFonts w:hint="eastAsia" w:ascii="仿宋_GB2312" w:eastAsia="仿宋_GB2312"/>
          <w:b w:val="0"/>
          <w:i w:val="0"/>
          <w:caps w:val="0"/>
          <w:spacing w:val="0"/>
          <w:w w:val="100"/>
          <w:sz w:val="30"/>
          <w:szCs w:val="30"/>
        </w:rPr>
        <w:t>。</w:t>
      </w:r>
    </w:p>
    <w:p w14:paraId="6F2A4DF3">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3、项目内容：</w:t>
      </w:r>
    </w:p>
    <w:p w14:paraId="0ED0FC97">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zh-CN" w:eastAsia="zh-CN"/>
        </w:rPr>
      </w:pPr>
      <w:r>
        <w:rPr>
          <w:rFonts w:hint="eastAsia" w:ascii="仿宋_GB2312" w:eastAsia="仿宋_GB2312"/>
          <w:b w:val="0"/>
          <w:i w:val="0"/>
          <w:caps w:val="0"/>
          <w:spacing w:val="0"/>
          <w:w w:val="100"/>
          <w:sz w:val="30"/>
          <w:szCs w:val="30"/>
          <w:lang w:val="en-US" w:eastAsia="zh-CN"/>
        </w:rPr>
        <w:t>3.1 供热中心1、2#锅炉对空排汽消音器</w:t>
      </w:r>
      <w:r>
        <w:rPr>
          <w:rFonts w:hint="eastAsia" w:ascii="仿宋_GB2312" w:eastAsia="仿宋_GB2312"/>
          <w:b w:val="0"/>
          <w:i w:val="0"/>
          <w:caps w:val="0"/>
          <w:spacing w:val="0"/>
          <w:w w:val="100"/>
          <w:sz w:val="30"/>
          <w:szCs w:val="30"/>
          <w:lang w:val="zh-CN" w:eastAsia="zh-CN"/>
        </w:rPr>
        <w:t>的设计、制造及安装，数量：</w:t>
      </w:r>
      <w:r>
        <w:rPr>
          <w:rFonts w:hint="eastAsia" w:ascii="仿宋_GB2312" w:eastAsia="仿宋_GB2312"/>
          <w:b w:val="0"/>
          <w:i w:val="0"/>
          <w:caps w:val="0"/>
          <w:spacing w:val="0"/>
          <w:w w:val="100"/>
          <w:sz w:val="30"/>
          <w:szCs w:val="30"/>
          <w:lang w:val="en-US" w:eastAsia="zh-CN"/>
        </w:rPr>
        <w:t>2台套。3#锅炉一、二次风机进风口消音器维修，数量：2台套</w:t>
      </w:r>
      <w:r>
        <w:rPr>
          <w:rFonts w:hint="eastAsia" w:ascii="仿宋_GB2312" w:eastAsia="仿宋_GB2312"/>
          <w:b w:val="0"/>
          <w:i w:val="0"/>
          <w:caps w:val="0"/>
          <w:spacing w:val="0"/>
          <w:w w:val="100"/>
          <w:sz w:val="30"/>
          <w:szCs w:val="30"/>
          <w:lang w:val="zh-CN" w:eastAsia="zh-CN"/>
        </w:rPr>
        <w:t>，</w:t>
      </w:r>
      <w:r>
        <w:rPr>
          <w:rFonts w:hint="eastAsia" w:ascii="仿宋_GB2312" w:eastAsia="仿宋_GB2312"/>
          <w:b w:val="0"/>
          <w:i w:val="0"/>
          <w:caps w:val="0"/>
          <w:spacing w:val="0"/>
          <w:w w:val="100"/>
          <w:sz w:val="30"/>
          <w:szCs w:val="30"/>
          <w:lang w:val="en-US" w:eastAsia="zh-CN"/>
        </w:rPr>
        <w:t>为交钥匙工程：</w:t>
      </w:r>
    </w:p>
    <w:p w14:paraId="2E90141E">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 对空排汽消音器材质要求为304不锈钢，工作压力≥2.5Mpa，工作温度≥450℃，接管规格为Φ159mm，排放量要求≥65t/h，排气接管材质为TP304，壳体及内件材质为304不锈钢，安装后的消音量20-40db；</w:t>
      </w:r>
    </w:p>
    <w:p w14:paraId="4C6DCBBC">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3.4 3#锅炉一、二次风机进风口消音器由投标方踏勘现场后自行计算施工量，材料及施工费用一次性包死。</w:t>
      </w:r>
    </w:p>
    <w:p w14:paraId="6FEEC25E">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4、项目承包范围：</w:t>
      </w:r>
    </w:p>
    <w:p w14:paraId="370F52EC">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zh-CN" w:eastAsia="zh-CN"/>
        </w:rPr>
      </w:pPr>
      <w:r>
        <w:rPr>
          <w:rFonts w:hint="eastAsia" w:ascii="仿宋_GB2312" w:eastAsia="仿宋_GB2312"/>
          <w:b w:val="0"/>
          <w:i w:val="0"/>
          <w:caps w:val="0"/>
          <w:spacing w:val="0"/>
          <w:w w:val="100"/>
          <w:sz w:val="30"/>
          <w:szCs w:val="30"/>
          <w:lang w:val="en-US" w:eastAsia="zh-CN"/>
        </w:rPr>
        <w:t xml:space="preserve">4.1 </w:t>
      </w:r>
      <w:r>
        <w:rPr>
          <w:rFonts w:hint="eastAsia" w:ascii="仿宋_GB2312" w:eastAsia="仿宋_GB2312"/>
          <w:b w:val="0"/>
          <w:i w:val="0"/>
          <w:caps w:val="0"/>
          <w:spacing w:val="0"/>
          <w:w w:val="100"/>
          <w:sz w:val="30"/>
          <w:szCs w:val="30"/>
          <w:lang w:val="zh-CN" w:eastAsia="zh-CN"/>
        </w:rPr>
        <w:t>消音器整体的加工制造，包含但不限于壳体、支撑、吊耳等所有材料，如有本应该属于</w:t>
      </w:r>
      <w:r>
        <w:rPr>
          <w:rFonts w:hint="eastAsia" w:ascii="仿宋_GB2312" w:eastAsia="仿宋_GB2312"/>
          <w:b w:val="0"/>
          <w:i w:val="0"/>
          <w:caps w:val="0"/>
          <w:spacing w:val="0"/>
          <w:w w:val="100"/>
          <w:sz w:val="30"/>
          <w:szCs w:val="30"/>
          <w:lang w:val="en-US" w:eastAsia="zh-CN"/>
        </w:rPr>
        <w:t>消音器</w:t>
      </w:r>
      <w:r>
        <w:rPr>
          <w:rFonts w:hint="eastAsia" w:ascii="仿宋_GB2312" w:eastAsia="仿宋_GB2312"/>
          <w:b w:val="0"/>
          <w:i w:val="0"/>
          <w:caps w:val="0"/>
          <w:spacing w:val="0"/>
          <w:w w:val="100"/>
          <w:sz w:val="30"/>
          <w:szCs w:val="30"/>
          <w:lang w:val="zh-CN" w:eastAsia="zh-CN"/>
        </w:rPr>
        <w:t>供货范围之内的，投标方必须提供；</w:t>
      </w:r>
    </w:p>
    <w:p w14:paraId="2040BA9F">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4.2 费用包含设备的设计、制作、包装、保险、运输、装卸、安装、吊车及扎架子等辅助施工设备、负责调试、培训、检测、税费、验收、保修、安全生产等一切费用，为交钥匙工程；</w:t>
      </w:r>
    </w:p>
    <w:p w14:paraId="7F1265F8">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5、付款方式：</w:t>
      </w:r>
    </w:p>
    <w:p w14:paraId="535B402D">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本项目无预付款，</w:t>
      </w:r>
      <w:r>
        <w:rPr>
          <w:rFonts w:hint="eastAsia" w:ascii="仿宋_GB2312" w:eastAsia="仿宋_GB2312"/>
          <w:b w:val="0"/>
          <w:i w:val="0"/>
          <w:caps w:val="0"/>
          <w:spacing w:val="0"/>
          <w:w w:val="100"/>
          <w:sz w:val="30"/>
          <w:szCs w:val="30"/>
          <w:lang w:val="zh-CN" w:eastAsia="zh-CN"/>
        </w:rPr>
        <w:t>设备安装完毕经验收合格后付至合同总价的</w:t>
      </w:r>
      <w:r>
        <w:rPr>
          <w:rFonts w:hint="eastAsia" w:ascii="仿宋_GB2312" w:eastAsia="仿宋_GB2312"/>
          <w:b w:val="0"/>
          <w:i w:val="0"/>
          <w:caps w:val="0"/>
          <w:spacing w:val="0"/>
          <w:w w:val="100"/>
          <w:sz w:val="30"/>
          <w:szCs w:val="30"/>
          <w:lang w:val="en-US" w:eastAsia="zh-CN"/>
        </w:rPr>
        <w:t>90</w:t>
      </w:r>
      <w:r>
        <w:rPr>
          <w:rFonts w:hint="eastAsia" w:ascii="仿宋_GB2312" w:eastAsia="仿宋_GB2312"/>
          <w:b w:val="0"/>
          <w:i w:val="0"/>
          <w:caps w:val="0"/>
          <w:spacing w:val="0"/>
          <w:w w:val="100"/>
          <w:sz w:val="30"/>
          <w:szCs w:val="30"/>
          <w:lang w:val="zh-CN" w:eastAsia="zh-CN"/>
        </w:rPr>
        <w:t>%，</w:t>
      </w:r>
      <w:r>
        <w:rPr>
          <w:rFonts w:hint="eastAsia" w:ascii="仿宋_GB2312" w:eastAsia="仿宋_GB2312"/>
          <w:b w:val="0"/>
          <w:i w:val="0"/>
          <w:caps w:val="0"/>
          <w:spacing w:val="0"/>
          <w:w w:val="100"/>
          <w:sz w:val="30"/>
          <w:szCs w:val="30"/>
          <w:lang w:val="en-US" w:eastAsia="zh-CN"/>
        </w:rPr>
        <w:t>同时开具13%全额增值税专用发票，正常使用6个月后付至合同金额的97%，余款3%为质保金，期满后无质量问题30个工作日内一次无息付清，付款方式为现汇或电子承兑支付；</w:t>
      </w:r>
    </w:p>
    <w:p w14:paraId="0C9F5837">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6、其他要求：</w:t>
      </w:r>
    </w:p>
    <w:p w14:paraId="54E6554D">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6.1 因现场较为复杂，建议投标方提前踏勘现场后再进行报价；</w:t>
      </w:r>
    </w:p>
    <w:p w14:paraId="34AECF3E">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6.2 必须保证设计和制造质量，满足招标人提出的性能参数，并在给定的运行条件下长期安全运行；</w:t>
      </w:r>
    </w:p>
    <w:p w14:paraId="12AB6DD3">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6.3 质保期：自安装完毕经验收合格之日起1年；</w:t>
      </w:r>
    </w:p>
    <w:p w14:paraId="0BD76A50">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6.4附表2、3为商务、技术偏离表，投标方如有相关正、负偏离内容可根据表格填写并附于投标文件中，投标文件中若无商务、技术偏离表则默认投标方完全认可招标方询价文件中的商务及技术条款，无任何偏离。</w:t>
      </w:r>
    </w:p>
    <w:p w14:paraId="58A38CD0">
      <w:pPr>
        <w:snapToGrid/>
        <w:spacing w:before="0" w:beforeAutospacing="0" w:after="0" w:afterAutospacing="0" w:line="360" w:lineRule="auto"/>
        <w:ind w:firstLine="600" w:firstLineChars="200"/>
        <w:jc w:val="both"/>
        <w:textAlignment w:val="baseline"/>
        <w:rPr>
          <w:rFonts w:hint="default" w:ascii="黑体" w:eastAsia="黑体"/>
          <w:b w:val="0"/>
          <w:i w:val="0"/>
          <w:caps w:val="0"/>
          <w:spacing w:val="0"/>
          <w:w w:val="100"/>
          <w:sz w:val="30"/>
          <w:szCs w:val="30"/>
          <w:lang w:val="en-US" w:eastAsia="zh-CN"/>
        </w:rPr>
      </w:pPr>
      <w:r>
        <w:rPr>
          <w:rFonts w:hint="eastAsia" w:ascii="黑体" w:eastAsia="黑体"/>
          <w:b w:val="0"/>
          <w:i w:val="0"/>
          <w:caps w:val="0"/>
          <w:spacing w:val="0"/>
          <w:w w:val="100"/>
          <w:sz w:val="30"/>
          <w:szCs w:val="30"/>
          <w:lang w:val="en-US" w:eastAsia="zh-CN"/>
        </w:rPr>
        <w:t>二、技术要求：</w:t>
      </w:r>
    </w:p>
    <w:p w14:paraId="72DEEA2D">
      <w:pPr>
        <w:pStyle w:val="13"/>
        <w:snapToGrid/>
        <w:spacing w:before="0" w:beforeAutospacing="0" w:after="0" w:afterAutospacing="0" w:line="360" w:lineRule="auto"/>
        <w:ind w:left="0" w:leftChars="0"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1、质量符合相关专业国家标准。</w:t>
      </w:r>
    </w:p>
    <w:p w14:paraId="1EDF8054">
      <w:pPr>
        <w:pStyle w:val="13"/>
        <w:snapToGrid/>
        <w:spacing w:before="0" w:beforeAutospacing="0" w:after="0" w:afterAutospacing="0" w:line="360" w:lineRule="auto"/>
        <w:ind w:left="0" w:leftChars="0"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2、执行国家、行业、山东省及泰安市现行标准、规范和规程。</w:t>
      </w:r>
    </w:p>
    <w:p w14:paraId="7B6E8447">
      <w:pPr>
        <w:snapToGrid/>
        <w:spacing w:before="0" w:beforeAutospacing="0" w:after="0" w:afterAutospacing="0" w:line="360" w:lineRule="auto"/>
        <w:ind w:firstLine="600" w:firstLineChars="200"/>
        <w:jc w:val="both"/>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lang w:eastAsia="zh-CN"/>
        </w:rPr>
        <w:t>三</w:t>
      </w:r>
      <w:r>
        <w:rPr>
          <w:rFonts w:hint="eastAsia" w:ascii="黑体" w:eastAsia="黑体"/>
          <w:b w:val="0"/>
          <w:i w:val="0"/>
          <w:caps w:val="0"/>
          <w:spacing w:val="0"/>
          <w:w w:val="100"/>
          <w:sz w:val="30"/>
          <w:szCs w:val="30"/>
        </w:rPr>
        <w:t>、</w:t>
      </w:r>
      <w:r>
        <w:rPr>
          <w:rFonts w:eastAsia="黑体"/>
          <w:b w:val="0"/>
          <w:i w:val="0"/>
          <w:caps w:val="0"/>
          <w:spacing w:val="0"/>
          <w:w w:val="100"/>
          <w:sz w:val="30"/>
          <w:szCs w:val="30"/>
        </w:rPr>
        <w:t> </w:t>
      </w:r>
      <w:r>
        <w:rPr>
          <w:rFonts w:hint="eastAsia" w:ascii="黑体" w:eastAsia="黑体"/>
          <w:b w:val="0"/>
          <w:i w:val="0"/>
          <w:caps w:val="0"/>
          <w:spacing w:val="0"/>
          <w:w w:val="100"/>
          <w:sz w:val="30"/>
          <w:szCs w:val="30"/>
        </w:rPr>
        <w:t>投标资格要求：</w:t>
      </w:r>
    </w:p>
    <w:p w14:paraId="7C84E55A">
      <w:pPr>
        <w:ind w:firstLine="600" w:firstLineChars="200"/>
        <w:textAlignment w:val="baseline"/>
        <w:rPr>
          <w:rFonts w:hint="eastAsia" w:ascii="仿宋_GB2312" w:eastAsia="仿宋_GB2312"/>
          <w:sz w:val="30"/>
          <w:szCs w:val="30"/>
        </w:rPr>
      </w:pPr>
      <w:r>
        <w:rPr>
          <w:rFonts w:hint="eastAsia" w:ascii="仿宋_GB2312" w:eastAsia="仿宋_GB2312"/>
          <w:sz w:val="30"/>
          <w:szCs w:val="30"/>
        </w:rPr>
        <w:t>1、具有国内法人资格。</w:t>
      </w:r>
    </w:p>
    <w:p w14:paraId="04167964">
      <w:pPr>
        <w:ind w:firstLine="600" w:firstLineChars="200"/>
        <w:textAlignment w:val="baseline"/>
        <w:rPr>
          <w:rFonts w:hint="eastAsia" w:ascii="仿宋_GB2312" w:eastAsia="仿宋_GB2312"/>
          <w:sz w:val="30"/>
          <w:szCs w:val="30"/>
        </w:rPr>
      </w:pPr>
      <w:r>
        <w:rPr>
          <w:rFonts w:hint="eastAsia" w:ascii="仿宋_GB2312" w:eastAsia="仿宋_GB2312"/>
          <w:sz w:val="30"/>
          <w:szCs w:val="30"/>
        </w:rPr>
        <w:t>2、须具备有效的营业执照。</w:t>
      </w:r>
    </w:p>
    <w:p w14:paraId="68CEC1EC">
      <w:pPr>
        <w:snapToGrid/>
        <w:spacing w:before="0" w:beforeAutospacing="0" w:after="0" w:afterAutospacing="0" w:line="240" w:lineRule="auto"/>
        <w:ind w:firstLine="600" w:firstLineChars="200"/>
        <w:jc w:val="both"/>
        <w:textAlignment w:val="baseline"/>
        <w:rPr>
          <w:rFonts w:hint="eastAsia" w:ascii="仿宋_GB2312" w:eastAsia="仿宋_GB2312"/>
          <w:sz w:val="30"/>
          <w:szCs w:val="30"/>
        </w:rPr>
      </w:pPr>
      <w:r>
        <w:rPr>
          <w:rFonts w:hint="eastAsia" w:ascii="仿宋_GB2312" w:eastAsia="仿宋_GB2312"/>
          <w:sz w:val="30"/>
          <w:szCs w:val="30"/>
        </w:rPr>
        <w:t>3、具有良好的商业信誉，投标方未被列入“信用中国”（www.creditchina.gov.cn）及“中国执行信息公开网”网站（zxgk.</w:t>
      </w:r>
      <w:r>
        <w:rPr>
          <w:rFonts w:hint="eastAsia" w:ascii="仿宋_GB2312" w:eastAsia="仿宋_GB2312"/>
          <w:sz w:val="30"/>
          <w:szCs w:val="30"/>
        </w:rPr>
        <w:fldChar w:fldCharType="begin"/>
      </w:r>
      <w:r>
        <w:rPr>
          <w:rFonts w:hint="eastAsia" w:ascii="仿宋_GB2312" w:eastAsia="仿宋_GB2312"/>
          <w:sz w:val="30"/>
          <w:szCs w:val="30"/>
        </w:rPr>
        <w:instrText xml:space="preserve"> HYPERLINK "http://zxgk.court.gov.cn/" </w:instrText>
      </w:r>
      <w:r>
        <w:rPr>
          <w:rFonts w:hint="eastAsia" w:ascii="仿宋_GB2312" w:eastAsia="仿宋_GB2312"/>
          <w:sz w:val="30"/>
          <w:szCs w:val="30"/>
        </w:rPr>
        <w:fldChar w:fldCharType="separate"/>
      </w:r>
      <w:r>
        <w:rPr>
          <w:rFonts w:hint="eastAsia" w:ascii="仿宋_GB2312" w:eastAsia="仿宋_GB2312"/>
          <w:sz w:val="30"/>
          <w:szCs w:val="30"/>
        </w:rPr>
        <w:t>court.gov.cn）</w:t>
      </w:r>
      <w:r>
        <w:rPr>
          <w:rFonts w:hint="eastAsia" w:ascii="仿宋_GB2312" w:eastAsia="仿宋_GB2312"/>
          <w:sz w:val="30"/>
          <w:szCs w:val="30"/>
        </w:rPr>
        <w:fldChar w:fldCharType="end"/>
      </w:r>
      <w:r>
        <w:rPr>
          <w:rFonts w:hint="eastAsia" w:ascii="仿宋_GB2312" w:eastAsia="仿宋_GB2312"/>
          <w:sz w:val="30"/>
          <w:szCs w:val="30"/>
        </w:rPr>
        <w:t>“失信被执行人”记录名单。</w:t>
      </w:r>
    </w:p>
    <w:p w14:paraId="3D1890B5">
      <w:pPr>
        <w:snapToGrid/>
        <w:spacing w:before="0" w:beforeAutospacing="0" w:after="0" w:afterAutospacing="0" w:line="240" w:lineRule="auto"/>
        <w:ind w:firstLine="600" w:firstLineChars="200"/>
        <w:jc w:val="both"/>
        <w:textAlignment w:val="baseline"/>
        <w:rPr>
          <w:rFonts w:hint="eastAsia"/>
          <w:lang w:val="en-US" w:eastAsia="zh-CN"/>
        </w:rPr>
      </w:pPr>
      <w:r>
        <w:rPr>
          <w:rFonts w:hint="eastAsia" w:ascii="仿宋_GB2312" w:eastAsia="仿宋_GB2312"/>
          <w:b w:val="0"/>
          <w:i w:val="0"/>
          <w:caps w:val="0"/>
          <w:spacing w:val="0"/>
          <w:w w:val="100"/>
          <w:sz w:val="30"/>
          <w:szCs w:val="30"/>
          <w:lang w:val="en-US" w:eastAsia="zh-CN"/>
        </w:rPr>
        <w:t>4、本次招标不接受联合体投标。</w:t>
      </w:r>
    </w:p>
    <w:p w14:paraId="453E18B2">
      <w:pPr>
        <w:snapToGrid/>
        <w:spacing w:before="0" w:beforeAutospacing="0" w:after="0" w:afterAutospacing="0" w:line="360" w:lineRule="auto"/>
        <w:ind w:firstLine="600" w:firstLineChars="200"/>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四</w:t>
      </w:r>
      <w:r>
        <w:rPr>
          <w:rFonts w:hint="eastAsia" w:ascii="黑体" w:eastAsia="黑体"/>
          <w:b w:val="0"/>
          <w:i w:val="0"/>
          <w:caps w:val="0"/>
          <w:spacing w:val="0"/>
          <w:w w:val="100"/>
          <w:sz w:val="30"/>
          <w:szCs w:val="30"/>
        </w:rPr>
        <w:t>、</w:t>
      </w:r>
      <w:r>
        <w:rPr>
          <w:rFonts w:hint="eastAsia" w:ascii="黑体" w:eastAsia="黑体"/>
          <w:b w:val="0"/>
          <w:i w:val="0"/>
          <w:caps w:val="0"/>
          <w:spacing w:val="0"/>
          <w:w w:val="100"/>
          <w:sz w:val="30"/>
          <w:szCs w:val="30"/>
          <w:lang w:eastAsia="zh-CN"/>
        </w:rPr>
        <w:t>投标所需文件：</w:t>
      </w:r>
    </w:p>
    <w:p w14:paraId="3DC8CDA6">
      <w:pPr>
        <w:ind w:firstLine="600" w:firstLineChars="200"/>
        <w:textAlignment w:val="baseline"/>
        <w:rPr>
          <w:rFonts w:hint="eastAsia" w:ascii="仿宋_GB2312" w:eastAsia="仿宋_GB2312"/>
          <w:color w:val="FF0000"/>
          <w:sz w:val="30"/>
          <w:szCs w:val="30"/>
        </w:rPr>
      </w:pPr>
      <w:r>
        <w:rPr>
          <w:rFonts w:hint="eastAsia" w:ascii="仿宋_GB2312" w:eastAsia="仿宋_GB2312"/>
          <w:color w:val="FF0000"/>
          <w:sz w:val="30"/>
          <w:szCs w:val="30"/>
        </w:rPr>
        <w:t>1、报价单</w:t>
      </w:r>
      <w:r>
        <w:rPr>
          <w:rFonts w:hint="eastAsia" w:ascii="仿宋_GB2312" w:eastAsia="仿宋_GB2312"/>
          <w:color w:val="FF0000"/>
          <w:sz w:val="30"/>
          <w:szCs w:val="30"/>
          <w:lang w:val="zh-CN"/>
        </w:rPr>
        <w:t>（格式参照附表</w:t>
      </w:r>
      <w:r>
        <w:rPr>
          <w:rFonts w:hint="eastAsia" w:ascii="仿宋_GB2312" w:eastAsia="仿宋_GB2312"/>
          <w:color w:val="FF0000"/>
          <w:sz w:val="30"/>
          <w:szCs w:val="30"/>
          <w:lang w:val="en-US" w:eastAsia="zh-CN"/>
        </w:rPr>
        <w:t>1</w:t>
      </w:r>
      <w:r>
        <w:rPr>
          <w:rFonts w:hint="eastAsia" w:ascii="仿宋_GB2312" w:eastAsia="仿宋_GB2312"/>
          <w:color w:val="FF0000"/>
          <w:sz w:val="30"/>
          <w:szCs w:val="30"/>
          <w:lang w:val="zh-CN"/>
        </w:rPr>
        <w:t>）</w:t>
      </w:r>
      <w:r>
        <w:rPr>
          <w:rFonts w:hint="eastAsia" w:ascii="仿宋_GB2312" w:eastAsia="仿宋_GB2312"/>
          <w:color w:val="FF0000"/>
          <w:sz w:val="30"/>
          <w:szCs w:val="30"/>
        </w:rPr>
        <w:t>；</w:t>
      </w:r>
    </w:p>
    <w:p w14:paraId="788E8279">
      <w:pPr>
        <w:ind w:firstLine="600" w:firstLineChars="200"/>
        <w:textAlignment w:val="baseline"/>
        <w:rPr>
          <w:rFonts w:hint="eastAsia" w:ascii="仿宋_GB2312" w:eastAsia="仿宋_GB2312"/>
          <w:color w:val="FF0000"/>
          <w:sz w:val="30"/>
          <w:szCs w:val="30"/>
        </w:rPr>
      </w:pPr>
      <w:r>
        <w:rPr>
          <w:rFonts w:hint="eastAsia" w:ascii="仿宋_GB2312" w:eastAsia="仿宋_GB2312"/>
          <w:color w:val="FF0000"/>
          <w:sz w:val="30"/>
          <w:szCs w:val="30"/>
        </w:rPr>
        <w:t>2、公司营业执照复印件；</w:t>
      </w:r>
    </w:p>
    <w:p w14:paraId="25DABB41">
      <w:pPr>
        <w:ind w:firstLine="600" w:firstLineChars="200"/>
        <w:textAlignment w:val="baseline"/>
        <w:rPr>
          <w:rFonts w:hint="eastAsia" w:ascii="仿宋_GB2312" w:eastAsia="仿宋_GB2312"/>
          <w:color w:val="FF0000"/>
          <w:sz w:val="30"/>
          <w:szCs w:val="30"/>
          <w:lang w:val="zh-CN"/>
        </w:rPr>
      </w:pPr>
      <w:r>
        <w:rPr>
          <w:rFonts w:hint="eastAsia" w:ascii="仿宋_GB2312" w:eastAsia="仿宋_GB2312"/>
          <w:color w:val="FF0000"/>
          <w:sz w:val="30"/>
          <w:szCs w:val="30"/>
        </w:rPr>
        <w:t>3、</w:t>
      </w:r>
      <w:r>
        <w:rPr>
          <w:rFonts w:hint="eastAsia" w:ascii="仿宋_GB2312" w:eastAsia="仿宋_GB2312"/>
          <w:color w:val="FF0000"/>
          <w:sz w:val="30"/>
          <w:szCs w:val="30"/>
          <w:lang w:val="zh-CN"/>
        </w:rPr>
        <w:t>法定代表人授权委托书（格式参照附表</w:t>
      </w:r>
      <w:r>
        <w:rPr>
          <w:rFonts w:hint="eastAsia" w:ascii="仿宋_GB2312" w:eastAsia="仿宋_GB2312"/>
          <w:color w:val="FF0000"/>
          <w:sz w:val="30"/>
          <w:szCs w:val="30"/>
          <w:lang w:val="en-US" w:eastAsia="zh-CN"/>
        </w:rPr>
        <w:t>4</w:t>
      </w:r>
      <w:r>
        <w:rPr>
          <w:rFonts w:hint="eastAsia" w:ascii="仿宋_GB2312" w:eastAsia="仿宋_GB2312"/>
          <w:color w:val="FF0000"/>
          <w:sz w:val="30"/>
          <w:szCs w:val="30"/>
          <w:lang w:val="zh-CN"/>
        </w:rPr>
        <w:t>）；</w:t>
      </w:r>
    </w:p>
    <w:p w14:paraId="242AF7A0">
      <w:pPr>
        <w:ind w:firstLine="600" w:firstLineChars="200"/>
        <w:textAlignment w:val="baseline"/>
        <w:rPr>
          <w:rFonts w:hint="default"/>
          <w:color w:val="FF0000"/>
          <w:lang w:val="en-US" w:eastAsia="zh-CN"/>
        </w:rPr>
      </w:pPr>
      <w:r>
        <w:rPr>
          <w:rFonts w:hint="eastAsia" w:ascii="仿宋_GB2312" w:eastAsia="仿宋_GB2312"/>
          <w:color w:val="FF0000"/>
          <w:sz w:val="30"/>
          <w:szCs w:val="30"/>
          <w:lang w:val="en-US" w:eastAsia="zh-CN"/>
        </w:rPr>
        <w:t>4</w:t>
      </w:r>
      <w:r>
        <w:rPr>
          <w:rFonts w:hint="eastAsia" w:ascii="仿宋_GB2312" w:eastAsia="仿宋_GB2312"/>
          <w:color w:val="FF0000"/>
          <w:sz w:val="30"/>
          <w:szCs w:val="30"/>
        </w:rPr>
        <w:t>、“信用中国”“中国执行信息公开网”网站查询页面截图；</w:t>
      </w:r>
    </w:p>
    <w:p w14:paraId="4ACBCFB6">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color w:val="FF0000"/>
          <w:spacing w:val="0"/>
          <w:w w:val="100"/>
          <w:sz w:val="30"/>
          <w:szCs w:val="30"/>
          <w:lang w:val="en-US" w:eastAsia="zh-CN"/>
        </w:rPr>
      </w:pPr>
      <w:r>
        <w:rPr>
          <w:rFonts w:hint="eastAsia" w:ascii="仿宋_GB2312" w:eastAsia="仿宋_GB2312"/>
          <w:b w:val="0"/>
          <w:i w:val="0"/>
          <w:caps w:val="0"/>
          <w:color w:val="FF0000"/>
          <w:spacing w:val="0"/>
          <w:w w:val="100"/>
          <w:sz w:val="30"/>
          <w:szCs w:val="30"/>
          <w:lang w:val="en-US" w:eastAsia="zh-CN"/>
        </w:rPr>
        <w:t>以上文件, 加盖公章，合并为一个文件，格式自拟；</w:t>
      </w:r>
    </w:p>
    <w:p w14:paraId="1656C723">
      <w:pPr>
        <w:numPr>
          <w:ilvl w:val="0"/>
          <w:numId w:val="2"/>
        </w:numPr>
        <w:snapToGrid/>
        <w:spacing w:before="0" w:beforeAutospacing="0" w:after="0" w:afterAutospacing="0" w:line="360" w:lineRule="auto"/>
        <w:ind w:firstLine="675" w:firstLineChars="225"/>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 投标及开标时间：</w:t>
      </w:r>
    </w:p>
    <w:p w14:paraId="64D2D966">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1、投标时间：截止至2024年6月10日上午8:30。</w:t>
      </w:r>
    </w:p>
    <w:p w14:paraId="1CCB2B85">
      <w:pPr>
        <w:snapToGrid/>
        <w:spacing w:before="0" w:beforeAutospacing="0" w:after="0" w:afterAutospacing="0" w:line="24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2、开标时间：2024年6月10日上午8:30。</w:t>
      </w:r>
    </w:p>
    <w:p w14:paraId="12A7B359">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lang w:eastAsia="zh-CN"/>
        </w:rPr>
        <w:t>六</w:t>
      </w:r>
      <w:r>
        <w:rPr>
          <w:rFonts w:hint="eastAsia" w:ascii="黑体" w:eastAsia="黑体"/>
          <w:b w:val="0"/>
          <w:i w:val="0"/>
          <w:caps w:val="0"/>
          <w:spacing w:val="0"/>
          <w:w w:val="100"/>
          <w:sz w:val="30"/>
          <w:szCs w:val="30"/>
        </w:rPr>
        <w:t>、投标及开标方式：</w:t>
      </w:r>
    </w:p>
    <w:p w14:paraId="45513DC2">
      <w:pPr>
        <w:spacing w:line="360" w:lineRule="auto"/>
        <w:ind w:firstLine="675" w:firstLineChars="225"/>
        <w:rPr>
          <w:rFonts w:hint="eastAsia" w:ascii="仿宋_GB2312" w:eastAsia="仿宋_GB2312"/>
          <w:sz w:val="30"/>
          <w:szCs w:val="30"/>
        </w:rPr>
      </w:pPr>
      <w:r>
        <w:rPr>
          <w:rFonts w:hint="eastAsia" w:ascii="仿宋_GB2312" w:eastAsia="仿宋_GB2312"/>
          <w:sz w:val="30"/>
          <w:szCs w:val="30"/>
        </w:rPr>
        <w:t>1、询价文件获取方式：登录山东岱岳制盐有限公司官网（www.sddyzy.com）查看；</w:t>
      </w:r>
    </w:p>
    <w:p w14:paraId="7C0BBBBA">
      <w:pPr>
        <w:snapToGrid/>
        <w:spacing w:before="0" w:beforeAutospacing="0" w:after="0" w:afterAutospacing="0" w:line="240" w:lineRule="auto"/>
        <w:ind w:firstLine="600" w:firstLineChars="200"/>
        <w:jc w:val="both"/>
        <w:textAlignment w:val="baseline"/>
        <w:rPr>
          <w:rFonts w:hint="eastAsia" w:ascii="仿宋_GB2312" w:eastAsia="仿宋_GB2312"/>
          <w:sz w:val="30"/>
          <w:szCs w:val="30"/>
        </w:rPr>
      </w:pPr>
      <w:r>
        <w:rPr>
          <w:rFonts w:hint="eastAsia" w:ascii="仿宋_GB2312" w:eastAsia="仿宋_GB2312"/>
          <w:sz w:val="30"/>
          <w:szCs w:val="30"/>
        </w:rPr>
        <w:t>2、投标方式：报专用报价邮箱：dyzyscb@163.com</w:t>
      </w:r>
      <w:r>
        <w:rPr>
          <w:rFonts w:hint="eastAsia" w:ascii="仿宋_GB2312" w:eastAsia="仿宋_GB2312"/>
          <w:sz w:val="30"/>
          <w:szCs w:val="30"/>
          <w:lang w:eastAsia="zh-CN"/>
        </w:rPr>
        <w:t>；</w:t>
      </w:r>
    </w:p>
    <w:p w14:paraId="7520E1B7">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3、开标地点：山东岱岳制盐有限公司新厂技术中心2楼会议室。</w:t>
      </w:r>
    </w:p>
    <w:p w14:paraId="170880F8">
      <w:pPr>
        <w:snapToGrid/>
        <w:spacing w:before="0" w:beforeAutospacing="0" w:after="0" w:afterAutospacing="0" w:line="24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4、开标方式：采用经评审最低价法确定中标单位。</w:t>
      </w:r>
    </w:p>
    <w:p w14:paraId="188B1B8F">
      <w:pPr>
        <w:snapToGrid/>
        <w:spacing w:before="0" w:beforeAutospacing="0" w:after="0" w:afterAutospacing="0" w:line="560" w:lineRule="exact"/>
        <w:ind w:firstLine="600" w:firstLineChars="200"/>
        <w:jc w:val="left"/>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rPr>
        <w:t>七、</w:t>
      </w:r>
      <w:r>
        <w:rPr>
          <w:rFonts w:eastAsia="黑体"/>
          <w:b w:val="0"/>
          <w:i w:val="0"/>
          <w:caps w:val="0"/>
          <w:spacing w:val="0"/>
          <w:w w:val="100"/>
          <w:sz w:val="30"/>
          <w:szCs w:val="30"/>
        </w:rPr>
        <w:t> </w:t>
      </w:r>
      <w:r>
        <w:rPr>
          <w:rFonts w:hint="eastAsia" w:ascii="黑体" w:eastAsia="黑体"/>
          <w:b w:val="0"/>
          <w:i w:val="0"/>
          <w:caps w:val="0"/>
          <w:spacing w:val="0"/>
          <w:w w:val="100"/>
          <w:sz w:val="30"/>
          <w:szCs w:val="30"/>
        </w:rPr>
        <w:t>其</w:t>
      </w:r>
      <w:r>
        <w:rPr>
          <w:rFonts w:eastAsia="黑体"/>
          <w:b w:val="0"/>
          <w:i w:val="0"/>
          <w:caps w:val="0"/>
          <w:spacing w:val="0"/>
          <w:w w:val="100"/>
          <w:sz w:val="30"/>
          <w:szCs w:val="30"/>
        </w:rPr>
        <w:t> </w:t>
      </w:r>
      <w:r>
        <w:rPr>
          <w:rFonts w:hint="eastAsia" w:ascii="黑体" w:eastAsia="黑体"/>
          <w:b w:val="0"/>
          <w:i w:val="0"/>
          <w:caps w:val="0"/>
          <w:spacing w:val="0"/>
          <w:w w:val="100"/>
          <w:sz w:val="30"/>
          <w:szCs w:val="30"/>
        </w:rPr>
        <w:t>他</w:t>
      </w:r>
      <w:r>
        <w:rPr>
          <w:rFonts w:hint="eastAsia" w:ascii="仿宋_GB2312" w:eastAsia="仿宋_GB2312"/>
          <w:b w:val="0"/>
          <w:i w:val="0"/>
          <w:caps w:val="0"/>
          <w:spacing w:val="0"/>
          <w:w w:val="100"/>
          <w:sz w:val="30"/>
          <w:szCs w:val="30"/>
        </w:rPr>
        <w:t>：</w:t>
      </w:r>
    </w:p>
    <w:p w14:paraId="4D6B6AF4">
      <w:pPr>
        <w:snapToGrid/>
        <w:spacing w:before="0" w:beforeAutospacing="0" w:after="0" w:afterAutospacing="0" w:line="24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工期：签订合同后15日历天内制造完毕并运至招标方现场，接招标方通知后2日历天内安装完毕。</w:t>
      </w:r>
    </w:p>
    <w:p w14:paraId="6F18F135">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rPr>
        <w:t>八、</w:t>
      </w:r>
      <w:r>
        <w:rPr>
          <w:rFonts w:eastAsia="黑体"/>
          <w:b w:val="0"/>
          <w:i w:val="0"/>
          <w:caps w:val="0"/>
          <w:spacing w:val="0"/>
          <w:w w:val="100"/>
          <w:sz w:val="30"/>
          <w:szCs w:val="30"/>
        </w:rPr>
        <w:t> </w:t>
      </w:r>
      <w:r>
        <w:rPr>
          <w:rFonts w:hint="eastAsia" w:ascii="黑体" w:eastAsia="黑体"/>
          <w:b w:val="0"/>
          <w:i w:val="0"/>
          <w:caps w:val="0"/>
          <w:spacing w:val="0"/>
          <w:w w:val="100"/>
          <w:sz w:val="30"/>
          <w:szCs w:val="30"/>
        </w:rPr>
        <w:t>联系方式：</w:t>
      </w:r>
    </w:p>
    <w:p w14:paraId="4C9C423C">
      <w:pPr>
        <w:spacing w:line="56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 xml:space="preserve">商务联系人： 侯经理      张经理 </w:t>
      </w:r>
    </w:p>
    <w:p w14:paraId="0854A853">
      <w:pPr>
        <w:spacing w:line="560" w:lineRule="exact"/>
        <w:ind w:firstLine="2400" w:firstLineChars="800"/>
        <w:textAlignment w:val="baseline"/>
        <w:rPr>
          <w:rFonts w:ascii="仿宋_GB2312" w:eastAsia="仿宋_GB2312"/>
          <w:sz w:val="30"/>
          <w:szCs w:val="30"/>
        </w:rPr>
      </w:pPr>
      <w:r>
        <w:rPr>
          <w:rFonts w:hint="eastAsia" w:ascii="仿宋_GB2312" w:eastAsia="仿宋_GB2312"/>
          <w:sz w:val="30"/>
          <w:szCs w:val="30"/>
        </w:rPr>
        <w:t xml:space="preserve"> 13375622055 13705382602 </w:t>
      </w:r>
    </w:p>
    <w:p w14:paraId="27906BBA">
      <w:pPr>
        <w:spacing w:line="560" w:lineRule="exact"/>
        <w:ind w:firstLine="600" w:firstLineChars="200"/>
        <w:textAlignment w:val="baseline"/>
        <w:rPr>
          <w:rFonts w:ascii="仿宋_GB2312" w:eastAsia="仿宋_GB2312"/>
          <w:sz w:val="30"/>
          <w:szCs w:val="30"/>
        </w:rPr>
      </w:pPr>
      <w:r>
        <w:rPr>
          <w:rFonts w:hint="eastAsia" w:ascii="仿宋_GB2312" w:eastAsia="仿宋_GB2312"/>
          <w:sz w:val="30"/>
          <w:szCs w:val="30"/>
        </w:rPr>
        <w:t xml:space="preserve">技术联系人： </w:t>
      </w:r>
      <w:r>
        <w:rPr>
          <w:rFonts w:hint="eastAsia" w:ascii="仿宋_GB2312" w:eastAsia="仿宋_GB2312"/>
          <w:sz w:val="30"/>
          <w:szCs w:val="30"/>
          <w:lang w:eastAsia="zh-CN"/>
        </w:rPr>
        <w:t>王</w:t>
      </w:r>
      <w:r>
        <w:rPr>
          <w:rFonts w:hint="eastAsia" w:ascii="仿宋_GB2312" w:eastAsia="仿宋_GB2312"/>
          <w:sz w:val="30"/>
          <w:szCs w:val="30"/>
        </w:rPr>
        <w:t xml:space="preserve">主任      </w:t>
      </w:r>
      <w:r>
        <w:rPr>
          <w:rFonts w:hint="eastAsia" w:ascii="仿宋_GB2312" w:eastAsia="仿宋_GB2312"/>
          <w:sz w:val="30"/>
          <w:szCs w:val="30"/>
          <w:lang w:eastAsia="zh-CN"/>
        </w:rPr>
        <w:t>张主任</w:t>
      </w:r>
      <w:r>
        <w:rPr>
          <w:rFonts w:hint="eastAsia" w:ascii="仿宋_GB2312" w:eastAsia="仿宋_GB2312"/>
          <w:sz w:val="30"/>
          <w:szCs w:val="30"/>
        </w:rPr>
        <w:t xml:space="preserve">            </w:t>
      </w:r>
    </w:p>
    <w:p w14:paraId="0D197E00">
      <w:pPr>
        <w:spacing w:line="560" w:lineRule="exact"/>
        <w:ind w:firstLine="1800" w:firstLineChars="600"/>
        <w:textAlignment w:val="baseline"/>
        <w:rPr>
          <w:rFonts w:hint="default" w:ascii="仿宋_GB2312" w:eastAsia="仿宋_GB2312"/>
          <w:sz w:val="30"/>
          <w:szCs w:val="30"/>
          <w:lang w:val="en-US" w:eastAsia="zh-CN"/>
        </w:rPr>
      </w:pPr>
      <w:r>
        <w:rPr>
          <w:rFonts w:hint="eastAsia" w:ascii="仿宋_GB2312" w:eastAsia="仿宋_GB2312"/>
          <w:sz w:val="30"/>
          <w:szCs w:val="30"/>
        </w:rPr>
        <w:t xml:space="preserve">     </w:t>
      </w:r>
      <w:r>
        <w:rPr>
          <w:rFonts w:hint="eastAsia" w:ascii="仿宋_GB2312" w:eastAsia="仿宋_GB2312"/>
          <w:sz w:val="30"/>
          <w:szCs w:val="30"/>
          <w:lang w:val="en-US" w:eastAsia="zh-CN"/>
        </w:rPr>
        <w:t>18253800859 13153882456</w:t>
      </w:r>
    </w:p>
    <w:p w14:paraId="102EE564">
      <w:pPr>
        <w:widowControl/>
        <w:snapToGrid/>
        <w:spacing w:before="0" w:beforeAutospacing="0" w:after="0" w:afterAutospacing="0" w:line="560" w:lineRule="exact"/>
        <w:ind w:firstLine="600" w:firstLineChars="200"/>
        <w:jc w:val="left"/>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rPr>
        <w:t>单位名称：山东</w:t>
      </w:r>
      <w:r>
        <w:rPr>
          <w:rFonts w:hint="eastAsia" w:ascii="仿宋_GB2312" w:eastAsia="仿宋_GB2312"/>
          <w:b w:val="0"/>
          <w:i w:val="0"/>
          <w:caps w:val="0"/>
          <w:spacing w:val="0"/>
          <w:w w:val="100"/>
          <w:sz w:val="30"/>
          <w:szCs w:val="30"/>
          <w:lang w:eastAsia="zh-CN"/>
        </w:rPr>
        <w:t>岱岳制盐</w:t>
      </w:r>
      <w:r>
        <w:rPr>
          <w:rFonts w:hint="eastAsia" w:ascii="仿宋_GB2312" w:eastAsia="仿宋_GB2312"/>
          <w:b w:val="0"/>
          <w:i w:val="0"/>
          <w:caps w:val="0"/>
          <w:spacing w:val="0"/>
          <w:w w:val="100"/>
          <w:sz w:val="30"/>
          <w:szCs w:val="30"/>
        </w:rPr>
        <w:t>有限公司</w:t>
      </w:r>
      <w:r>
        <w:rPr>
          <w:rFonts w:ascii="仿宋_GB2312" w:eastAsia="仿宋_GB2312"/>
          <w:b w:val="0"/>
          <w:i w:val="0"/>
          <w:caps w:val="0"/>
          <w:spacing w:val="0"/>
          <w:w w:val="100"/>
          <w:sz w:val="30"/>
          <w:szCs w:val="30"/>
        </w:rPr>
        <w:br w:type="textWrapping"/>
      </w:r>
      <w:r>
        <w:rPr>
          <w:rFonts w:eastAsia="仿宋_GB2312"/>
          <w:b w:val="0"/>
          <w:i w:val="0"/>
          <w:caps w:val="0"/>
          <w:spacing w:val="0"/>
          <w:w w:val="100"/>
          <w:sz w:val="30"/>
          <w:szCs w:val="30"/>
        </w:rPr>
        <w:t>    </w:t>
      </w:r>
      <w:r>
        <w:rPr>
          <w:rFonts w:ascii="仿宋_GB2312" w:eastAsia="仿宋_GB2312"/>
          <w:b w:val="0"/>
          <w:i w:val="0"/>
          <w:caps w:val="0"/>
          <w:spacing w:val="0"/>
          <w:w w:val="100"/>
          <w:sz w:val="30"/>
          <w:szCs w:val="30"/>
        </w:rPr>
        <w:t xml:space="preserve">  </w:t>
      </w:r>
      <w:r>
        <w:rPr>
          <w:rFonts w:hint="eastAsia" w:ascii="仿宋_GB2312" w:eastAsia="仿宋_GB2312"/>
          <w:b w:val="0"/>
          <w:i w:val="0"/>
          <w:caps w:val="0"/>
          <w:spacing w:val="0"/>
          <w:w w:val="100"/>
          <w:sz w:val="30"/>
          <w:szCs w:val="30"/>
        </w:rPr>
        <w:t>单位地址：泰安市</w:t>
      </w:r>
      <w:r>
        <w:rPr>
          <w:rFonts w:hint="eastAsia" w:ascii="仿宋_GB2312" w:eastAsia="仿宋_GB2312"/>
          <w:b w:val="0"/>
          <w:i w:val="0"/>
          <w:caps w:val="0"/>
          <w:spacing w:val="0"/>
          <w:w w:val="100"/>
          <w:sz w:val="30"/>
          <w:szCs w:val="30"/>
          <w:lang w:eastAsia="zh-CN"/>
        </w:rPr>
        <w:t>岱岳区大汶口石膏工业园区</w:t>
      </w:r>
    </w:p>
    <w:p w14:paraId="18F0680E">
      <w:pPr>
        <w:snapToGrid/>
        <w:spacing w:before="0" w:beforeAutospacing="0" w:after="0" w:afterAutospacing="0" w:line="240" w:lineRule="auto"/>
        <w:ind w:firstLine="6080" w:firstLineChars="1900"/>
        <w:jc w:val="both"/>
        <w:textAlignment w:val="baseline"/>
        <w:rPr>
          <w:rFonts w:ascii="仿宋_GB2312" w:eastAsia="仿宋_GB2312"/>
          <w:b w:val="0"/>
          <w:i w:val="0"/>
          <w:caps w:val="0"/>
          <w:spacing w:val="0"/>
          <w:w w:val="100"/>
          <w:sz w:val="32"/>
          <w:szCs w:val="32"/>
        </w:rPr>
      </w:pPr>
    </w:p>
    <w:p w14:paraId="693E4DAF">
      <w:pPr>
        <w:pStyle w:val="13"/>
        <w:rPr>
          <w:rFonts w:ascii="仿宋_GB2312" w:eastAsia="仿宋_GB2312"/>
          <w:b w:val="0"/>
          <w:i w:val="0"/>
          <w:caps w:val="0"/>
          <w:spacing w:val="0"/>
          <w:w w:val="100"/>
          <w:sz w:val="32"/>
          <w:szCs w:val="32"/>
        </w:rPr>
      </w:pPr>
    </w:p>
    <w:p w14:paraId="5FA65CF0">
      <w:pPr>
        <w:pStyle w:val="13"/>
        <w:rPr>
          <w:rFonts w:ascii="仿宋_GB2312" w:eastAsia="仿宋_GB2312"/>
          <w:b w:val="0"/>
          <w:i w:val="0"/>
          <w:caps w:val="0"/>
          <w:spacing w:val="0"/>
          <w:w w:val="100"/>
          <w:sz w:val="32"/>
          <w:szCs w:val="32"/>
        </w:rPr>
      </w:pPr>
    </w:p>
    <w:p w14:paraId="14EB9304">
      <w:pPr>
        <w:snapToGrid/>
        <w:spacing w:before="0" w:beforeAutospacing="0" w:after="0" w:afterAutospacing="0" w:line="240" w:lineRule="auto"/>
        <w:ind w:firstLine="6080" w:firstLineChars="1900"/>
        <w:jc w:val="both"/>
        <w:textAlignment w:val="baseline"/>
        <w:rPr>
          <w:rFonts w:hint="eastAsia" w:ascii="仿宋_GB2312" w:eastAsia="仿宋_GB2312"/>
          <w:b w:val="0"/>
          <w:i w:val="0"/>
          <w:caps w:val="0"/>
          <w:spacing w:val="0"/>
          <w:w w:val="100"/>
          <w:sz w:val="32"/>
          <w:szCs w:val="32"/>
          <w:lang w:eastAsia="zh-CN"/>
        </w:rPr>
      </w:pPr>
      <w:r>
        <w:rPr>
          <w:rFonts w:ascii="仿宋_GB2312" w:eastAsia="仿宋_GB2312"/>
          <w:b w:val="0"/>
          <w:i w:val="0"/>
          <w:caps w:val="0"/>
          <w:spacing w:val="0"/>
          <w:w w:val="100"/>
          <w:sz w:val="32"/>
          <w:szCs w:val="32"/>
        </w:rPr>
        <w:t>202</w:t>
      </w:r>
      <w:r>
        <w:rPr>
          <w:rFonts w:hint="eastAsia" w:ascii="仿宋_GB2312" w:eastAsia="仿宋_GB2312"/>
          <w:b w:val="0"/>
          <w:i w:val="0"/>
          <w:caps w:val="0"/>
          <w:spacing w:val="0"/>
          <w:w w:val="100"/>
          <w:sz w:val="32"/>
          <w:szCs w:val="32"/>
          <w:lang w:val="en-US" w:eastAsia="zh-CN"/>
        </w:rPr>
        <w:t>4</w:t>
      </w:r>
      <w:r>
        <w:rPr>
          <w:rFonts w:hint="eastAsia" w:ascii="仿宋_GB2312" w:eastAsia="仿宋_GB2312"/>
          <w:b w:val="0"/>
          <w:i w:val="0"/>
          <w:caps w:val="0"/>
          <w:spacing w:val="0"/>
          <w:w w:val="100"/>
          <w:sz w:val="32"/>
          <w:szCs w:val="32"/>
        </w:rPr>
        <w:t>年</w:t>
      </w:r>
      <w:r>
        <w:rPr>
          <w:rFonts w:hint="eastAsia" w:ascii="仿宋_GB2312" w:eastAsia="仿宋_GB2312"/>
          <w:b w:val="0"/>
          <w:i w:val="0"/>
          <w:caps w:val="0"/>
          <w:spacing w:val="0"/>
          <w:w w:val="100"/>
          <w:sz w:val="32"/>
          <w:szCs w:val="32"/>
          <w:lang w:val="en-US" w:eastAsia="zh-CN"/>
        </w:rPr>
        <w:t>6</w:t>
      </w:r>
      <w:r>
        <w:rPr>
          <w:rFonts w:hint="eastAsia" w:ascii="仿宋_GB2312" w:eastAsia="仿宋_GB2312"/>
          <w:b w:val="0"/>
          <w:i w:val="0"/>
          <w:caps w:val="0"/>
          <w:spacing w:val="0"/>
          <w:w w:val="100"/>
          <w:sz w:val="32"/>
          <w:szCs w:val="32"/>
        </w:rPr>
        <w:t>月</w:t>
      </w:r>
      <w:r>
        <w:rPr>
          <w:rFonts w:hint="eastAsia" w:ascii="仿宋_GB2312" w:eastAsia="仿宋_GB2312"/>
          <w:b w:val="0"/>
          <w:i w:val="0"/>
          <w:caps w:val="0"/>
          <w:spacing w:val="0"/>
          <w:w w:val="100"/>
          <w:sz w:val="32"/>
          <w:szCs w:val="32"/>
          <w:lang w:val="en-US" w:eastAsia="zh-CN"/>
        </w:rPr>
        <w:t>7</w:t>
      </w:r>
      <w:r>
        <w:rPr>
          <w:rFonts w:hint="eastAsia" w:ascii="仿宋_GB2312" w:eastAsia="仿宋_GB2312"/>
          <w:b w:val="0"/>
          <w:i w:val="0"/>
          <w:caps w:val="0"/>
          <w:spacing w:val="0"/>
          <w:w w:val="100"/>
          <w:sz w:val="32"/>
          <w:szCs w:val="32"/>
        </w:rPr>
        <w:t>日</w:t>
      </w:r>
    </w:p>
    <w:p w14:paraId="68F786A5">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14:paraId="5918EF90">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14:paraId="186F4E2C">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14:paraId="436B39AA">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14:paraId="01A01A41">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14:paraId="3CEE11B0">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14:paraId="561116A2">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14:paraId="3A6E1995">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14:paraId="01777944">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14:paraId="1BD71775">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14:paraId="60F03606">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14:paraId="20808811">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14:paraId="6B7B69E5">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14:paraId="19259467">
      <w:pPr>
        <w:snapToGrid/>
        <w:spacing w:before="0" w:beforeAutospacing="0" w:after="0" w:afterAutospacing="0" w:line="240" w:lineRule="auto"/>
        <w:jc w:val="both"/>
        <w:rPr>
          <w:rFonts w:hint="eastAsia" w:eastAsia="仿宋_GB2312"/>
          <w:b w:val="0"/>
          <w:i w:val="0"/>
          <w:spacing w:val="0"/>
          <w:w w:val="100"/>
          <w:sz w:val="18"/>
          <w:szCs w:val="22"/>
          <w:lang w:eastAsia="zh-CN"/>
        </w:rPr>
      </w:pPr>
      <w:r>
        <w:rPr>
          <w:rFonts w:hint="eastAsia" w:ascii="仿宋_GB2312" w:eastAsia="仿宋_GB2312"/>
          <w:b w:val="0"/>
          <w:i w:val="0"/>
          <w:spacing w:val="0"/>
          <w:w w:val="100"/>
          <w:sz w:val="28"/>
          <w:szCs w:val="28"/>
          <w:lang w:eastAsia="zh-CN"/>
        </w:rPr>
        <w:t>附表</w:t>
      </w:r>
      <w:r>
        <w:rPr>
          <w:rFonts w:hint="eastAsia" w:ascii="仿宋_GB2312" w:eastAsia="仿宋_GB2312"/>
          <w:b w:val="0"/>
          <w:i w:val="0"/>
          <w:spacing w:val="0"/>
          <w:w w:val="100"/>
          <w:sz w:val="28"/>
          <w:szCs w:val="28"/>
          <w:lang w:val="en-US" w:eastAsia="zh-CN"/>
        </w:rPr>
        <w:t>一</w:t>
      </w:r>
      <w:r>
        <w:rPr>
          <w:rFonts w:hint="eastAsia" w:ascii="仿宋_GB2312" w:eastAsia="仿宋_GB2312"/>
          <w:b w:val="0"/>
          <w:i w:val="0"/>
          <w:spacing w:val="0"/>
          <w:w w:val="100"/>
          <w:sz w:val="28"/>
          <w:szCs w:val="28"/>
          <w:lang w:eastAsia="zh-CN"/>
        </w:rPr>
        <w:t>：报价单</w:t>
      </w:r>
    </w:p>
    <w:tbl>
      <w:tblPr>
        <w:tblStyle w:val="8"/>
        <w:tblpPr w:leftFromText="180" w:rightFromText="180" w:vertAnchor="text" w:horzAnchor="page" w:tblpX="1690" w:tblpY="230"/>
        <w:tblOverlap w:val="never"/>
        <w:tblW w:w="8800" w:type="dxa"/>
        <w:tblInd w:w="0" w:type="dxa"/>
        <w:shd w:val="clear" w:color="auto" w:fill="auto"/>
        <w:tblLayout w:type="fixed"/>
        <w:tblCellMar>
          <w:top w:w="0" w:type="dxa"/>
          <w:left w:w="108" w:type="dxa"/>
          <w:bottom w:w="0" w:type="dxa"/>
          <w:right w:w="108" w:type="dxa"/>
        </w:tblCellMar>
      </w:tblPr>
      <w:tblGrid>
        <w:gridCol w:w="773"/>
        <w:gridCol w:w="1248"/>
        <w:gridCol w:w="1395"/>
        <w:gridCol w:w="1450"/>
        <w:gridCol w:w="1075"/>
        <w:gridCol w:w="1275"/>
        <w:gridCol w:w="1584"/>
      </w:tblGrid>
      <w:tr w14:paraId="0926ADC1">
        <w:tblPrEx>
          <w:shd w:val="clear" w:color="auto" w:fill="auto"/>
          <w:tblCellMar>
            <w:top w:w="0" w:type="dxa"/>
            <w:left w:w="108" w:type="dxa"/>
            <w:bottom w:w="0" w:type="dxa"/>
            <w:right w:w="108" w:type="dxa"/>
          </w:tblCellMar>
        </w:tblPrEx>
        <w:trPr>
          <w:trHeight w:val="474" w:hRule="atLeast"/>
        </w:trPr>
        <w:tc>
          <w:tcPr>
            <w:tcW w:w="8800" w:type="dxa"/>
            <w:gridSpan w:val="7"/>
            <w:vMerge w:val="restart"/>
            <w:tcBorders>
              <w:top w:val="nil"/>
              <w:left w:val="nil"/>
              <w:bottom w:val="single" w:color="000000" w:sz="4" w:space="0"/>
              <w:right w:val="nil"/>
            </w:tcBorders>
            <w:shd w:val="clear" w:color="auto" w:fill="auto"/>
            <w:vAlign w:val="center"/>
          </w:tcPr>
          <w:p w14:paraId="5A5B15B2">
            <w:pPr>
              <w:snapToGrid/>
              <w:spacing w:before="0" w:beforeAutospacing="0" w:after="0" w:afterAutospacing="0" w:line="240" w:lineRule="auto"/>
              <w:jc w:val="center"/>
              <w:rPr>
                <w:rFonts w:hint="eastAsia" w:ascii="宋体" w:hAnsi="宋体"/>
                <w:b/>
                <w:i w:val="0"/>
                <w:spacing w:val="0"/>
                <w:w w:val="100"/>
                <w:sz w:val="36"/>
                <w:szCs w:val="36"/>
                <w:lang w:val="en-US" w:eastAsia="zh-CN"/>
              </w:rPr>
            </w:pPr>
            <w:r>
              <w:rPr>
                <w:rFonts w:hint="eastAsia" w:ascii="仿宋_GB2312" w:eastAsia="仿宋_GB2312"/>
                <w:b/>
                <w:bCs/>
                <w:i w:val="0"/>
                <w:spacing w:val="0"/>
                <w:w w:val="100"/>
                <w:sz w:val="36"/>
                <w:szCs w:val="36"/>
                <w:lang w:val="en-US" w:eastAsia="zh-CN"/>
              </w:rPr>
              <w:t>山东岱岳制盐有限公司</w:t>
            </w:r>
            <w:r>
              <w:rPr>
                <w:rFonts w:hint="eastAsia" w:ascii="仿宋_GB2312" w:eastAsia="仿宋_GB2312"/>
                <w:b w:val="0"/>
                <w:i w:val="0"/>
                <w:spacing w:val="0"/>
                <w:w w:val="100"/>
                <w:sz w:val="36"/>
                <w:szCs w:val="36"/>
                <w:lang w:val="en-US" w:eastAsia="zh-CN"/>
              </w:rPr>
              <w:br w:type="textWrapping"/>
            </w:r>
            <w:r>
              <w:rPr>
                <w:rFonts w:hint="eastAsia" w:ascii="宋体" w:hAnsi="宋体"/>
                <w:b/>
                <w:i w:val="0"/>
                <w:spacing w:val="0"/>
                <w:w w:val="100"/>
                <w:sz w:val="36"/>
                <w:szCs w:val="36"/>
                <w:lang w:val="en-US" w:eastAsia="zh-CN"/>
              </w:rPr>
              <w:t>锅炉消音器更换项目</w:t>
            </w:r>
          </w:p>
          <w:p w14:paraId="58DBC737">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zh-CN"/>
              </w:rPr>
            </w:pPr>
            <w:r>
              <w:rPr>
                <w:rFonts w:hint="eastAsia" w:ascii="宋体" w:hAnsi="宋体"/>
                <w:b/>
                <w:i w:val="0"/>
                <w:spacing w:val="0"/>
                <w:w w:val="100"/>
                <w:sz w:val="36"/>
                <w:szCs w:val="36"/>
                <w:lang w:val="en-US" w:eastAsia="zh-CN"/>
              </w:rPr>
              <w:t>报价单</w:t>
            </w:r>
          </w:p>
        </w:tc>
      </w:tr>
      <w:tr w14:paraId="26579C76">
        <w:tblPrEx>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14:paraId="338BA43B">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zh-CN"/>
              </w:rPr>
            </w:pPr>
          </w:p>
        </w:tc>
      </w:tr>
      <w:tr w14:paraId="3850F2DE">
        <w:tblPrEx>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14:paraId="55165073">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zh-CN"/>
              </w:rPr>
            </w:pPr>
          </w:p>
        </w:tc>
      </w:tr>
      <w:tr w14:paraId="63570421">
        <w:tblPrEx>
          <w:tblCellMar>
            <w:top w:w="0" w:type="dxa"/>
            <w:left w:w="108" w:type="dxa"/>
            <w:bottom w:w="0" w:type="dxa"/>
            <w:right w:w="108" w:type="dxa"/>
          </w:tblCellMar>
        </w:tblPrEx>
        <w:trPr>
          <w:trHeight w:val="484" w:hRule="atLeast"/>
        </w:trPr>
        <w:tc>
          <w:tcPr>
            <w:tcW w:w="2021"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14:paraId="0206AEA7">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r>
              <w:rPr>
                <w:rFonts w:hint="eastAsia" w:ascii="仿宋_GB2312" w:eastAsia="仿宋_GB2312"/>
                <w:b w:val="0"/>
                <w:i w:val="0"/>
                <w:spacing w:val="0"/>
                <w:w w:val="100"/>
                <w:sz w:val="24"/>
                <w:szCs w:val="24"/>
                <w:lang w:val="en-US" w:eastAsia="zh-CN"/>
              </w:rPr>
              <w:t>报价单位：</w:t>
            </w:r>
          </w:p>
        </w:tc>
        <w:tc>
          <w:tcPr>
            <w:tcW w:w="6779"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14:paraId="3F89D5D2">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14:paraId="40FE829E">
        <w:tblPrEx>
          <w:tblCellMar>
            <w:top w:w="0" w:type="dxa"/>
            <w:left w:w="108" w:type="dxa"/>
            <w:bottom w:w="0" w:type="dxa"/>
            <w:right w:w="108" w:type="dxa"/>
          </w:tblCellMar>
        </w:tblPrEx>
        <w:trPr>
          <w:trHeight w:val="312" w:hRule="atLeast"/>
        </w:trPr>
        <w:tc>
          <w:tcPr>
            <w:tcW w:w="2021"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14:paraId="5F6DE10B">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c>
          <w:tcPr>
            <w:tcW w:w="6779"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14:paraId="7EB69150">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14:paraId="64F08DAA">
        <w:tblPrEx>
          <w:tblCellMar>
            <w:top w:w="0" w:type="dxa"/>
            <w:left w:w="108" w:type="dxa"/>
            <w:bottom w:w="0" w:type="dxa"/>
            <w:right w:w="108" w:type="dxa"/>
          </w:tblCellMar>
        </w:tblPrEx>
        <w:trPr>
          <w:trHeight w:val="484" w:hRule="atLeast"/>
        </w:trPr>
        <w:tc>
          <w:tcPr>
            <w:tcW w:w="20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DEEB">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r>
              <w:rPr>
                <w:rFonts w:hint="eastAsia" w:ascii="仿宋_GB2312" w:eastAsia="仿宋_GB2312"/>
                <w:b w:val="0"/>
                <w:i w:val="0"/>
                <w:spacing w:val="0"/>
                <w:w w:val="100"/>
                <w:sz w:val="24"/>
                <w:szCs w:val="24"/>
                <w:lang w:val="en-US" w:eastAsia="zh-CN"/>
              </w:rPr>
              <w:t>项目名称：</w:t>
            </w:r>
          </w:p>
        </w:tc>
        <w:tc>
          <w:tcPr>
            <w:tcW w:w="677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A9E3">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8"/>
                <w:szCs w:val="28"/>
                <w:lang w:val="en-US" w:eastAsia="zh-CN"/>
              </w:rPr>
            </w:pPr>
            <w:r>
              <w:rPr>
                <w:rFonts w:hint="eastAsia" w:ascii="仿宋_GB2312" w:eastAsia="仿宋_GB2312"/>
                <w:b w:val="0"/>
                <w:i w:val="0"/>
                <w:spacing w:val="0"/>
                <w:w w:val="100"/>
                <w:sz w:val="24"/>
                <w:szCs w:val="24"/>
                <w:lang w:val="en-US" w:eastAsia="zh-CN"/>
              </w:rPr>
              <w:t>锅炉消音器更换项目</w:t>
            </w:r>
          </w:p>
        </w:tc>
      </w:tr>
      <w:tr w14:paraId="61CCD660">
        <w:tblPrEx>
          <w:tblCellMar>
            <w:top w:w="0" w:type="dxa"/>
            <w:left w:w="108" w:type="dxa"/>
            <w:bottom w:w="0" w:type="dxa"/>
            <w:right w:w="108" w:type="dxa"/>
          </w:tblCellMar>
        </w:tblPrEx>
        <w:trPr>
          <w:trHeight w:val="312" w:hRule="atLeast"/>
        </w:trPr>
        <w:tc>
          <w:tcPr>
            <w:tcW w:w="20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57F9">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c>
          <w:tcPr>
            <w:tcW w:w="67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2A7B">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14:paraId="057DEA65">
        <w:tblPrEx>
          <w:tblCellMar>
            <w:top w:w="0" w:type="dxa"/>
            <w:left w:w="108" w:type="dxa"/>
            <w:bottom w:w="0" w:type="dxa"/>
            <w:right w:w="108" w:type="dxa"/>
          </w:tblCellMar>
        </w:tblPrEx>
        <w:trPr>
          <w:trHeight w:val="484" w:hRule="atLeast"/>
        </w:trPr>
        <w:tc>
          <w:tcPr>
            <w:tcW w:w="880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227B">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r>
              <w:rPr>
                <w:rFonts w:hint="eastAsia" w:ascii="仿宋_GB2312" w:eastAsia="仿宋_GB2312"/>
                <w:b w:val="0"/>
                <w:i w:val="0"/>
                <w:spacing w:val="0"/>
                <w:w w:val="100"/>
                <w:sz w:val="28"/>
                <w:szCs w:val="28"/>
                <w:lang w:val="en-US" w:eastAsia="zh-CN"/>
              </w:rPr>
              <w:t xml:space="preserve">    报价内容</w:t>
            </w:r>
          </w:p>
        </w:tc>
      </w:tr>
      <w:tr w14:paraId="55ACDBE3">
        <w:tblPrEx>
          <w:tblCellMar>
            <w:top w:w="0" w:type="dxa"/>
            <w:left w:w="108" w:type="dxa"/>
            <w:bottom w:w="0" w:type="dxa"/>
            <w:right w:w="108" w:type="dxa"/>
          </w:tblCellMar>
        </w:tblPrEx>
        <w:trPr>
          <w:trHeight w:val="312" w:hRule="atLeast"/>
        </w:trPr>
        <w:tc>
          <w:tcPr>
            <w:tcW w:w="880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C9E2">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14:paraId="78EC20AB">
        <w:tblPrEx>
          <w:tblCellMar>
            <w:top w:w="0" w:type="dxa"/>
            <w:left w:w="108" w:type="dxa"/>
            <w:bottom w:w="0" w:type="dxa"/>
            <w:right w:w="108" w:type="dxa"/>
          </w:tblCellMar>
        </w:tblPrEx>
        <w:trPr>
          <w:trHeight w:val="55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ED36">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eastAsia="zh-CN"/>
              </w:rPr>
            </w:pPr>
            <w:r>
              <w:rPr>
                <w:rFonts w:hint="eastAsia" w:ascii="仿宋_GB2312" w:eastAsia="仿宋_GB2312"/>
                <w:b w:val="0"/>
                <w:i w:val="0"/>
                <w:spacing w:val="0"/>
                <w:w w:val="100"/>
                <w:sz w:val="24"/>
                <w:szCs w:val="24"/>
                <w:lang w:val="en-US" w:eastAsia="zh-CN"/>
              </w:rPr>
              <w:t>序号</w:t>
            </w:r>
          </w:p>
        </w:tc>
        <w:tc>
          <w:tcPr>
            <w:tcW w:w="2643"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20015C90">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eastAsia="zh-CN"/>
              </w:rPr>
            </w:pPr>
            <w:r>
              <w:rPr>
                <w:rFonts w:hint="eastAsia" w:ascii="仿宋_GB2312" w:eastAsia="仿宋_GB2312"/>
                <w:b w:val="0"/>
                <w:i w:val="0"/>
                <w:spacing w:val="0"/>
                <w:w w:val="100"/>
                <w:sz w:val="24"/>
                <w:szCs w:val="24"/>
                <w:lang w:val="en-US" w:eastAsia="zh-CN"/>
              </w:rPr>
              <w:t>报价内容</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D34E2">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数量</w:t>
            </w:r>
          </w:p>
          <w:p w14:paraId="35333F4D">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（单位）</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0B0A86">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单价</w:t>
            </w:r>
          </w:p>
          <w:p w14:paraId="25D71622">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（单位）</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33333">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default" w:ascii="仿宋_GB2312" w:eastAsia="仿宋_GB2312"/>
                <w:b w:val="0"/>
                <w:i w:val="0"/>
                <w:spacing w:val="0"/>
                <w:w w:val="100"/>
                <w:sz w:val="24"/>
                <w:szCs w:val="24"/>
                <w:lang w:val="en-US" w:eastAsia="zh-CN"/>
              </w:rPr>
              <w:t>总价</w:t>
            </w:r>
          </w:p>
          <w:p w14:paraId="001A3A71">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（元）</w:t>
            </w: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6E895">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备注</w:t>
            </w:r>
          </w:p>
        </w:tc>
      </w:tr>
      <w:tr w14:paraId="311FAFE4">
        <w:tblPrEx>
          <w:tblCellMar>
            <w:top w:w="0" w:type="dxa"/>
            <w:left w:w="108" w:type="dxa"/>
            <w:bottom w:w="0" w:type="dxa"/>
            <w:right w:w="108" w:type="dxa"/>
          </w:tblCellMar>
        </w:tblPrEx>
        <w:trPr>
          <w:trHeight w:val="412"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8F55">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8"/>
                <w:szCs w:val="28"/>
                <w:lang w:val="zh-CN"/>
              </w:rPr>
            </w:pPr>
            <w:r>
              <w:rPr>
                <w:rFonts w:hint="eastAsia" w:ascii="仿宋_GB2312" w:eastAsia="仿宋_GB2312"/>
                <w:b w:val="0"/>
                <w:i w:val="0"/>
                <w:spacing w:val="0"/>
                <w:w w:val="100"/>
                <w:sz w:val="28"/>
                <w:szCs w:val="28"/>
                <w:lang w:val="en-US" w:eastAsia="zh-CN"/>
              </w:rPr>
              <w:t>1</w:t>
            </w:r>
          </w:p>
        </w:tc>
        <w:tc>
          <w:tcPr>
            <w:tcW w:w="2643" w:type="dxa"/>
            <w:gridSpan w:val="2"/>
            <w:tcBorders>
              <w:top w:val="single" w:color="000000" w:sz="4" w:space="0"/>
              <w:left w:val="single" w:color="000000" w:sz="4" w:space="0"/>
              <w:bottom w:val="nil"/>
              <w:right w:val="single" w:color="auto" w:sz="4" w:space="0"/>
            </w:tcBorders>
            <w:shd w:val="clear" w:color="auto" w:fill="auto"/>
            <w:vAlign w:val="center"/>
          </w:tcPr>
          <w:p w14:paraId="6FBDAA8A">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1、2#锅炉对空排气消音器更换</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CECF2">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2套</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73AA6">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AF9DE">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78DFE">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DN150、PN25、304不锈钢</w:t>
            </w:r>
          </w:p>
        </w:tc>
      </w:tr>
      <w:tr w14:paraId="6B51C0F0">
        <w:tblPrEx>
          <w:tblCellMar>
            <w:top w:w="0" w:type="dxa"/>
            <w:left w:w="108" w:type="dxa"/>
            <w:bottom w:w="0" w:type="dxa"/>
            <w:right w:w="108" w:type="dxa"/>
          </w:tblCellMar>
        </w:tblPrEx>
        <w:trPr>
          <w:trHeight w:val="43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2AE4">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8"/>
                <w:szCs w:val="28"/>
                <w:lang w:val="zh-CN"/>
              </w:rPr>
            </w:pPr>
            <w:r>
              <w:rPr>
                <w:rFonts w:hint="eastAsia" w:ascii="仿宋_GB2312" w:eastAsia="仿宋_GB2312"/>
                <w:b w:val="0"/>
                <w:i w:val="0"/>
                <w:spacing w:val="0"/>
                <w:w w:val="100"/>
                <w:sz w:val="28"/>
                <w:szCs w:val="28"/>
                <w:lang w:val="en-US" w:eastAsia="zh-CN"/>
              </w:rPr>
              <w:t>2</w:t>
            </w:r>
          </w:p>
        </w:tc>
        <w:tc>
          <w:tcPr>
            <w:tcW w:w="2643" w:type="dxa"/>
            <w:gridSpan w:val="2"/>
            <w:tcBorders>
              <w:top w:val="single" w:color="000000" w:sz="4" w:space="0"/>
              <w:left w:val="single" w:color="000000" w:sz="4" w:space="0"/>
              <w:bottom w:val="nil"/>
              <w:right w:val="single" w:color="auto" w:sz="4" w:space="0"/>
            </w:tcBorders>
            <w:shd w:val="clear" w:color="auto" w:fill="auto"/>
            <w:noWrap/>
            <w:vAlign w:val="center"/>
          </w:tcPr>
          <w:p w14:paraId="3E0E6D8A">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3#锅炉一、二次风机进风口消音器维修</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0731B">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2套</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F3753">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45536">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211D0">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bookmarkStart w:id="0" w:name="_GoBack"/>
            <w:bookmarkEnd w:id="0"/>
          </w:p>
        </w:tc>
      </w:tr>
      <w:tr w14:paraId="20FBF56B">
        <w:tblPrEx>
          <w:tblCellMar>
            <w:top w:w="0" w:type="dxa"/>
            <w:left w:w="108" w:type="dxa"/>
            <w:bottom w:w="0" w:type="dxa"/>
            <w:right w:w="108" w:type="dxa"/>
          </w:tblCellMar>
        </w:tblPrEx>
        <w:trPr>
          <w:trHeight w:val="399"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85DA">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8"/>
                <w:szCs w:val="28"/>
                <w:lang w:val="zh-CN"/>
              </w:rPr>
            </w:pPr>
            <w:r>
              <w:rPr>
                <w:rFonts w:hint="eastAsia" w:ascii="仿宋_GB2312" w:eastAsia="仿宋_GB2312"/>
                <w:b w:val="0"/>
                <w:i w:val="0"/>
                <w:spacing w:val="0"/>
                <w:w w:val="100"/>
                <w:sz w:val="28"/>
                <w:szCs w:val="28"/>
                <w:lang w:val="en-US" w:eastAsia="zh-CN"/>
              </w:rPr>
              <w:t>3</w:t>
            </w:r>
          </w:p>
        </w:tc>
        <w:tc>
          <w:tcPr>
            <w:tcW w:w="2643" w:type="dxa"/>
            <w:gridSpan w:val="2"/>
            <w:tcBorders>
              <w:top w:val="single" w:color="000000" w:sz="4" w:space="0"/>
              <w:left w:val="single" w:color="000000" w:sz="4" w:space="0"/>
              <w:bottom w:val="nil"/>
              <w:right w:val="single" w:color="auto" w:sz="4" w:space="0"/>
            </w:tcBorders>
            <w:shd w:val="clear" w:color="auto" w:fill="auto"/>
            <w:noWrap/>
            <w:vAlign w:val="center"/>
          </w:tcPr>
          <w:p w14:paraId="16DABA38">
            <w:pPr>
              <w:keepLines w:val="0"/>
              <w:widowControl/>
              <w:suppressLineNumbers w:val="0"/>
              <w:snapToGrid/>
              <w:spacing w:before="0" w:beforeAutospacing="0" w:after="0" w:afterAutospacing="0" w:line="240" w:lineRule="auto"/>
              <w:jc w:val="center"/>
              <w:rPr>
                <w:rFonts w:hint="default" w:ascii="仿宋" w:hAnsi="仿宋" w:eastAsia="仿宋" w:cs="仿宋"/>
                <w:b w:val="0"/>
                <w:bCs/>
                <w:i w:val="0"/>
                <w:spacing w:val="0"/>
                <w:w w:val="100"/>
                <w:kern w:val="2"/>
                <w:sz w:val="22"/>
                <w:szCs w:val="22"/>
                <w:lang w:val="en-US" w:eastAsia="zh-CN" w:bidi="ar-SA"/>
              </w:rPr>
            </w:pPr>
          </w:p>
        </w:tc>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69769">
            <w:pPr>
              <w:keepLines w:val="0"/>
              <w:widowControl/>
              <w:suppressLineNumbers w:val="0"/>
              <w:snapToGrid/>
              <w:spacing w:before="0" w:beforeAutospacing="0" w:after="0" w:afterAutospacing="0" w:line="240" w:lineRule="auto"/>
              <w:jc w:val="center"/>
              <w:rPr>
                <w:rFonts w:hint="default" w:ascii="仿宋" w:hAnsi="仿宋" w:eastAsia="仿宋" w:cs="仿宋"/>
                <w:b w:val="0"/>
                <w:bCs/>
                <w:i w:val="0"/>
                <w:spacing w:val="0"/>
                <w:w w:val="100"/>
                <w:kern w:val="2"/>
                <w:sz w:val="22"/>
                <w:szCs w:val="22"/>
                <w:lang w:val="en-US" w:eastAsia="zh-CN" w:bidi="ar-SA"/>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6EB2AA">
            <w:pPr>
              <w:keepLines w:val="0"/>
              <w:widowControl/>
              <w:suppressLineNumbers w:val="0"/>
              <w:snapToGrid/>
              <w:spacing w:before="0" w:beforeAutospacing="0" w:after="0" w:afterAutospacing="0" w:line="240" w:lineRule="auto"/>
              <w:jc w:val="center"/>
              <w:rPr>
                <w:rFonts w:hint="eastAsia" w:ascii="仿宋" w:hAnsi="仿宋" w:eastAsia="仿宋" w:cs="仿宋"/>
                <w:b w:val="0"/>
                <w:bCs/>
                <w:i w:val="0"/>
                <w:spacing w:val="0"/>
                <w:w w:val="100"/>
                <w:kern w:val="2"/>
                <w:sz w:val="22"/>
                <w:szCs w:val="22"/>
                <w:lang w:val="zh-CN" w:eastAsia="zh-CN" w:bidi="ar-SA"/>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D0DA2">
            <w:pPr>
              <w:keepLines w:val="0"/>
              <w:widowControl/>
              <w:suppressLineNumbers w:val="0"/>
              <w:snapToGrid/>
              <w:spacing w:before="0" w:beforeAutospacing="0" w:after="0" w:afterAutospacing="0" w:line="240" w:lineRule="auto"/>
              <w:jc w:val="center"/>
              <w:rPr>
                <w:rFonts w:hint="eastAsia" w:ascii="仿宋" w:hAnsi="仿宋" w:eastAsia="仿宋" w:cs="仿宋"/>
                <w:b w:val="0"/>
                <w:bCs/>
                <w:i w:val="0"/>
                <w:spacing w:val="0"/>
                <w:w w:val="100"/>
                <w:kern w:val="2"/>
                <w:sz w:val="22"/>
                <w:szCs w:val="22"/>
                <w:lang w:val="zh-CN" w:eastAsia="zh-CN" w:bidi="ar-SA"/>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BA56A">
            <w:pPr>
              <w:keepLines w:val="0"/>
              <w:widowControl/>
              <w:suppressLineNumbers w:val="0"/>
              <w:snapToGrid/>
              <w:spacing w:before="0" w:beforeAutospacing="0" w:after="0" w:afterAutospacing="0" w:line="240" w:lineRule="auto"/>
              <w:jc w:val="center"/>
              <w:rPr>
                <w:rFonts w:hint="default" w:ascii="仿宋" w:hAnsi="仿宋" w:eastAsia="仿宋" w:cs="仿宋"/>
                <w:b w:val="0"/>
                <w:bCs/>
                <w:i w:val="0"/>
                <w:spacing w:val="0"/>
                <w:w w:val="100"/>
                <w:kern w:val="2"/>
                <w:sz w:val="22"/>
                <w:szCs w:val="22"/>
                <w:lang w:val="en-US" w:eastAsia="zh-CN" w:bidi="ar-SA"/>
              </w:rPr>
            </w:pPr>
          </w:p>
        </w:tc>
      </w:tr>
      <w:tr w14:paraId="0314F640">
        <w:tblPrEx>
          <w:tblCellMar>
            <w:top w:w="0" w:type="dxa"/>
            <w:left w:w="108" w:type="dxa"/>
            <w:bottom w:w="0" w:type="dxa"/>
            <w:right w:w="108" w:type="dxa"/>
          </w:tblCellMar>
        </w:tblPrEx>
        <w:trPr>
          <w:trHeight w:val="41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F42D">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8"/>
                <w:szCs w:val="28"/>
                <w:lang w:val="zh-CN"/>
              </w:rPr>
            </w:pPr>
            <w:r>
              <w:rPr>
                <w:rFonts w:hint="eastAsia" w:ascii="仿宋_GB2312" w:eastAsia="仿宋_GB2312"/>
                <w:b w:val="0"/>
                <w:i w:val="0"/>
                <w:spacing w:val="0"/>
                <w:w w:val="100"/>
                <w:sz w:val="28"/>
                <w:szCs w:val="28"/>
                <w:lang w:val="en-US" w:eastAsia="zh-CN"/>
              </w:rPr>
              <w:t>4</w:t>
            </w:r>
          </w:p>
        </w:tc>
        <w:tc>
          <w:tcPr>
            <w:tcW w:w="2643"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4689DFE0">
            <w:pPr>
              <w:keepLines w:val="0"/>
              <w:widowControl/>
              <w:suppressLineNumbers w:val="0"/>
              <w:snapToGrid/>
              <w:spacing w:before="0" w:beforeAutospacing="0" w:after="0" w:afterAutospacing="0" w:line="240" w:lineRule="auto"/>
              <w:jc w:val="center"/>
              <w:rPr>
                <w:rFonts w:hint="eastAsia" w:ascii="仿宋" w:hAnsi="仿宋" w:eastAsia="仿宋" w:cs="仿宋"/>
                <w:b w:val="0"/>
                <w:bCs/>
                <w:i w:val="0"/>
                <w:spacing w:val="0"/>
                <w:w w:val="100"/>
                <w:kern w:val="2"/>
                <w:sz w:val="22"/>
                <w:szCs w:val="22"/>
                <w:lang w:val="zh-CN" w:eastAsia="zh-CN" w:bidi="ar-SA"/>
              </w:rPr>
            </w:pPr>
          </w:p>
        </w:tc>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9F18B">
            <w:pPr>
              <w:keepLines w:val="0"/>
              <w:widowControl/>
              <w:suppressLineNumbers w:val="0"/>
              <w:snapToGrid/>
              <w:spacing w:before="0" w:beforeAutospacing="0" w:after="0" w:afterAutospacing="0" w:line="240" w:lineRule="auto"/>
              <w:jc w:val="center"/>
              <w:rPr>
                <w:rFonts w:hint="eastAsia" w:ascii="仿宋" w:hAnsi="仿宋" w:eastAsia="仿宋" w:cs="仿宋"/>
                <w:b w:val="0"/>
                <w:bCs/>
                <w:i w:val="0"/>
                <w:spacing w:val="0"/>
                <w:w w:val="100"/>
                <w:kern w:val="2"/>
                <w:sz w:val="22"/>
                <w:szCs w:val="22"/>
                <w:lang w:val="en-US" w:eastAsia="zh-CN" w:bidi="ar-SA"/>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38655">
            <w:pPr>
              <w:keepLines w:val="0"/>
              <w:widowControl/>
              <w:suppressLineNumbers w:val="0"/>
              <w:snapToGrid/>
              <w:spacing w:before="0" w:beforeAutospacing="0" w:after="0" w:afterAutospacing="0" w:line="240" w:lineRule="auto"/>
              <w:jc w:val="center"/>
              <w:rPr>
                <w:rFonts w:hint="eastAsia" w:ascii="仿宋" w:hAnsi="仿宋" w:eastAsia="仿宋" w:cs="仿宋"/>
                <w:b w:val="0"/>
                <w:bCs/>
                <w:i w:val="0"/>
                <w:spacing w:val="0"/>
                <w:w w:val="100"/>
                <w:kern w:val="2"/>
                <w:sz w:val="22"/>
                <w:szCs w:val="22"/>
                <w:lang w:val="zh-CN" w:eastAsia="zh-CN" w:bidi="ar-SA"/>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6A3B7">
            <w:pPr>
              <w:keepLines w:val="0"/>
              <w:widowControl/>
              <w:suppressLineNumbers w:val="0"/>
              <w:snapToGrid/>
              <w:spacing w:before="0" w:beforeAutospacing="0" w:after="0" w:afterAutospacing="0" w:line="240" w:lineRule="auto"/>
              <w:jc w:val="center"/>
              <w:rPr>
                <w:rFonts w:hint="default" w:ascii="仿宋" w:hAnsi="仿宋" w:eastAsia="仿宋" w:cs="仿宋"/>
                <w:b w:val="0"/>
                <w:bCs/>
                <w:i w:val="0"/>
                <w:spacing w:val="0"/>
                <w:w w:val="100"/>
                <w:kern w:val="2"/>
                <w:sz w:val="22"/>
                <w:szCs w:val="22"/>
                <w:lang w:val="en-US" w:eastAsia="zh-CN" w:bidi="ar-SA"/>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94A8E">
            <w:pPr>
              <w:keepLines w:val="0"/>
              <w:widowControl/>
              <w:suppressLineNumbers w:val="0"/>
              <w:snapToGrid/>
              <w:spacing w:before="0" w:beforeAutospacing="0" w:after="0" w:afterAutospacing="0" w:line="240" w:lineRule="auto"/>
              <w:jc w:val="center"/>
              <w:rPr>
                <w:rFonts w:hint="eastAsia" w:ascii="仿宋" w:hAnsi="仿宋" w:eastAsia="仿宋" w:cs="仿宋"/>
                <w:b w:val="0"/>
                <w:bCs/>
                <w:i w:val="0"/>
                <w:spacing w:val="0"/>
                <w:w w:val="100"/>
                <w:kern w:val="2"/>
                <w:sz w:val="22"/>
                <w:szCs w:val="22"/>
                <w:lang w:val="zh-CN" w:eastAsia="zh-CN" w:bidi="ar-SA"/>
              </w:rPr>
            </w:pPr>
          </w:p>
        </w:tc>
      </w:tr>
      <w:tr w14:paraId="1D2E5778">
        <w:tblPrEx>
          <w:tblCellMar>
            <w:top w:w="0" w:type="dxa"/>
            <w:left w:w="108" w:type="dxa"/>
            <w:bottom w:w="0" w:type="dxa"/>
            <w:right w:w="108" w:type="dxa"/>
          </w:tblCellMar>
        </w:tblPrEx>
        <w:trPr>
          <w:trHeight w:val="41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1644">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8"/>
                <w:szCs w:val="28"/>
                <w:lang w:val="en-US" w:eastAsia="zh-CN"/>
              </w:rPr>
            </w:pPr>
          </w:p>
        </w:tc>
        <w:tc>
          <w:tcPr>
            <w:tcW w:w="2643"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63144043">
            <w:pPr>
              <w:keepLines w:val="0"/>
              <w:widowControl/>
              <w:suppressLineNumbers w:val="0"/>
              <w:snapToGrid/>
              <w:spacing w:before="0" w:beforeAutospacing="0" w:after="0" w:afterAutospacing="0" w:line="240" w:lineRule="auto"/>
              <w:jc w:val="center"/>
              <w:rPr>
                <w:rFonts w:hint="eastAsia" w:ascii="仿宋" w:hAnsi="仿宋" w:eastAsia="仿宋" w:cs="仿宋"/>
                <w:b w:val="0"/>
                <w:bCs/>
                <w:i w:val="0"/>
                <w:spacing w:val="0"/>
                <w:w w:val="100"/>
                <w:kern w:val="2"/>
                <w:sz w:val="22"/>
                <w:szCs w:val="22"/>
                <w:lang w:val="zh-CN" w:eastAsia="zh-CN" w:bidi="ar-SA"/>
              </w:rPr>
            </w:pPr>
          </w:p>
        </w:tc>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C013C">
            <w:pPr>
              <w:keepLines w:val="0"/>
              <w:widowControl/>
              <w:suppressLineNumbers w:val="0"/>
              <w:snapToGrid/>
              <w:spacing w:before="0" w:beforeAutospacing="0" w:after="0" w:afterAutospacing="0" w:line="240" w:lineRule="auto"/>
              <w:jc w:val="center"/>
              <w:rPr>
                <w:rFonts w:hint="eastAsia" w:ascii="仿宋" w:hAnsi="仿宋" w:eastAsia="仿宋" w:cs="仿宋"/>
                <w:b w:val="0"/>
                <w:bCs/>
                <w:i w:val="0"/>
                <w:spacing w:val="0"/>
                <w:w w:val="100"/>
                <w:kern w:val="2"/>
                <w:sz w:val="22"/>
                <w:szCs w:val="22"/>
                <w:lang w:val="en-US" w:eastAsia="zh-CN" w:bidi="ar-SA"/>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97BDE">
            <w:pPr>
              <w:keepLines w:val="0"/>
              <w:widowControl/>
              <w:suppressLineNumbers w:val="0"/>
              <w:snapToGrid/>
              <w:spacing w:before="0" w:beforeAutospacing="0" w:after="0" w:afterAutospacing="0" w:line="240" w:lineRule="auto"/>
              <w:jc w:val="center"/>
              <w:rPr>
                <w:rFonts w:hint="eastAsia" w:ascii="仿宋" w:hAnsi="仿宋" w:eastAsia="仿宋" w:cs="仿宋"/>
                <w:b w:val="0"/>
                <w:bCs/>
                <w:i w:val="0"/>
                <w:spacing w:val="0"/>
                <w:w w:val="100"/>
                <w:kern w:val="2"/>
                <w:sz w:val="22"/>
                <w:szCs w:val="22"/>
                <w:lang w:val="zh-CN" w:eastAsia="zh-CN" w:bidi="ar-SA"/>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BA2C4">
            <w:pPr>
              <w:keepLines w:val="0"/>
              <w:widowControl/>
              <w:suppressLineNumbers w:val="0"/>
              <w:snapToGrid/>
              <w:spacing w:before="0" w:beforeAutospacing="0" w:after="0" w:afterAutospacing="0" w:line="240" w:lineRule="auto"/>
              <w:jc w:val="center"/>
              <w:rPr>
                <w:rFonts w:hint="default" w:ascii="仿宋" w:hAnsi="仿宋" w:eastAsia="仿宋" w:cs="仿宋"/>
                <w:b w:val="0"/>
                <w:bCs/>
                <w:i w:val="0"/>
                <w:spacing w:val="0"/>
                <w:w w:val="100"/>
                <w:kern w:val="2"/>
                <w:sz w:val="22"/>
                <w:szCs w:val="22"/>
                <w:lang w:val="en-US" w:eastAsia="zh-CN" w:bidi="ar-SA"/>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200B0">
            <w:pPr>
              <w:keepLines w:val="0"/>
              <w:widowControl/>
              <w:suppressLineNumbers w:val="0"/>
              <w:snapToGrid/>
              <w:spacing w:before="0" w:beforeAutospacing="0" w:after="0" w:afterAutospacing="0" w:line="240" w:lineRule="auto"/>
              <w:jc w:val="center"/>
              <w:rPr>
                <w:rFonts w:hint="eastAsia" w:ascii="仿宋" w:hAnsi="仿宋" w:eastAsia="仿宋" w:cs="仿宋"/>
                <w:b w:val="0"/>
                <w:bCs/>
                <w:i w:val="0"/>
                <w:spacing w:val="0"/>
                <w:w w:val="100"/>
                <w:kern w:val="2"/>
                <w:sz w:val="22"/>
                <w:szCs w:val="22"/>
                <w:lang w:val="zh-CN" w:eastAsia="zh-CN" w:bidi="ar-SA"/>
              </w:rPr>
            </w:pPr>
          </w:p>
        </w:tc>
      </w:tr>
    </w:tbl>
    <w:p w14:paraId="19E3F4CC">
      <w:pPr>
        <w:keepLines w:val="0"/>
        <w:widowControl/>
        <w:suppressLineNumbers w:val="0"/>
        <w:snapToGrid/>
        <w:spacing w:before="0" w:beforeAutospacing="0" w:after="0" w:afterAutospacing="0" w:line="240" w:lineRule="auto"/>
        <w:jc w:val="both"/>
        <w:rPr>
          <w:rFonts w:hint="eastAsia" w:ascii="仿宋" w:hAnsi="仿宋" w:eastAsia="仿宋" w:cs="仿宋"/>
          <w:b w:val="0"/>
          <w:bCs/>
          <w:i w:val="0"/>
          <w:spacing w:val="0"/>
          <w:w w:val="100"/>
          <w:sz w:val="22"/>
          <w:szCs w:val="22"/>
          <w:lang w:val="en-US" w:eastAsia="zh-CN"/>
        </w:rPr>
      </w:pPr>
      <w:r>
        <w:rPr>
          <w:rFonts w:hint="eastAsia" w:ascii="仿宋" w:hAnsi="仿宋" w:eastAsia="仿宋" w:cs="仿宋"/>
          <w:b w:val="0"/>
          <w:bCs/>
          <w:i w:val="0"/>
          <w:spacing w:val="0"/>
          <w:w w:val="100"/>
          <w:sz w:val="22"/>
          <w:szCs w:val="22"/>
          <w:lang w:val="en-US" w:eastAsia="zh-CN"/>
        </w:rPr>
        <w:t>备注：报价包含施工所需的所有材料、人工、吊车、运输、安装、税费等所有内容，为交钥匙工程。</w:t>
      </w:r>
    </w:p>
    <w:p w14:paraId="3AFBE5DF">
      <w:pPr>
        <w:pStyle w:val="13"/>
        <w:rPr>
          <w:rFonts w:hint="eastAsia"/>
          <w:lang w:val="en-US" w:eastAsia="zh-CN"/>
        </w:rPr>
      </w:pPr>
    </w:p>
    <w:p w14:paraId="6CC6D851">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197555EF">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69553F92">
      <w:pPr>
        <w:pStyle w:val="13"/>
        <w:rPr>
          <w:rFonts w:hint="eastAsia"/>
          <w:lang w:val="zh-CN"/>
        </w:rPr>
      </w:pPr>
    </w:p>
    <w:p w14:paraId="1E96164D">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78D34E97">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30"/>
          <w:szCs w:val="30"/>
          <w:lang w:val="en-US" w:eastAsia="zh-CN"/>
        </w:rPr>
      </w:pPr>
      <w:r>
        <w:rPr>
          <w:rFonts w:hint="eastAsia" w:ascii="仿宋_GB2312" w:eastAsia="仿宋_GB2312"/>
          <w:b w:val="0"/>
          <w:i w:val="0"/>
          <w:spacing w:val="0"/>
          <w:w w:val="100"/>
          <w:sz w:val="30"/>
          <w:szCs w:val="30"/>
          <w:lang w:val="en-US" w:eastAsia="zh-CN"/>
        </w:rPr>
        <w:t xml:space="preserve">             施工单位（盖章）：</w:t>
      </w:r>
    </w:p>
    <w:p w14:paraId="38F6E566">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en-US" w:eastAsia="zh-CN"/>
        </w:rPr>
      </w:pPr>
      <w:r>
        <w:rPr>
          <w:rFonts w:hint="eastAsia" w:ascii="仿宋_GB2312" w:eastAsia="仿宋_GB2312"/>
          <w:b w:val="0"/>
          <w:i w:val="0"/>
          <w:spacing w:val="0"/>
          <w:w w:val="100"/>
          <w:sz w:val="30"/>
          <w:szCs w:val="30"/>
          <w:lang w:val="en-US" w:eastAsia="zh-CN"/>
        </w:rPr>
        <w:t xml:space="preserve">                                     </w:t>
      </w:r>
    </w:p>
    <w:p w14:paraId="7AAD8F1A">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en-US" w:eastAsia="zh-CN"/>
        </w:rPr>
      </w:pPr>
      <w:r>
        <w:rPr>
          <w:rFonts w:hint="eastAsia" w:ascii="仿宋_GB2312" w:eastAsia="仿宋_GB2312"/>
          <w:b w:val="0"/>
          <w:i w:val="0"/>
          <w:spacing w:val="0"/>
          <w:w w:val="100"/>
          <w:sz w:val="30"/>
          <w:szCs w:val="30"/>
          <w:lang w:val="en-US" w:eastAsia="zh-CN"/>
        </w:rPr>
        <w:t xml:space="preserve">                           年  月  日</w:t>
      </w:r>
    </w:p>
    <w:p w14:paraId="7C977DE4"/>
    <w:p w14:paraId="702CD37D">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3218CF29">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r>
        <w:rPr>
          <w:rFonts w:hint="eastAsia" w:ascii="仿宋_GB2312" w:hAnsi="仿宋" w:eastAsia="仿宋_GB2312"/>
          <w:b w:val="0"/>
          <w:bCs w:val="0"/>
          <w:sz w:val="24"/>
          <w:lang w:val="zh-CN"/>
        </w:rPr>
        <w:t>附表二：</w:t>
      </w:r>
    </w:p>
    <w:p w14:paraId="7EA3CD72">
      <w:pPr>
        <w:pStyle w:val="3"/>
        <w:ind w:firstLine="3915" w:firstLineChars="1300"/>
        <w:rPr>
          <w:rFonts w:ascii="黑体" w:hAnsi="Arial" w:eastAsia="黑体"/>
          <w:sz w:val="30"/>
          <w:szCs w:val="30"/>
          <w:lang w:val="zh-CN"/>
        </w:rPr>
      </w:pPr>
      <w:r>
        <w:rPr>
          <w:rFonts w:hint="default" w:ascii="黑体" w:hAnsi="Arial" w:eastAsia="黑体"/>
          <w:b/>
          <w:bCs/>
          <w:sz w:val="30"/>
          <w:szCs w:val="30"/>
          <w:lang w:val="zh-CN"/>
        </w:rPr>
        <w:t>商</w:t>
      </w:r>
      <w:r>
        <w:rPr>
          <w:rFonts w:hint="eastAsia" w:ascii="黑体" w:hAnsi="Arial" w:eastAsia="黑体"/>
          <w:sz w:val="30"/>
          <w:szCs w:val="30"/>
          <w:lang w:val="zh-CN"/>
        </w:rPr>
        <w:t>务</w:t>
      </w:r>
      <w:r>
        <w:rPr>
          <w:rFonts w:ascii="黑体" w:hAnsi="Arial" w:eastAsia="黑体"/>
          <w:sz w:val="30"/>
          <w:szCs w:val="30"/>
          <w:lang w:val="zh-CN"/>
        </w:rPr>
        <w:t>偏离表</w:t>
      </w:r>
    </w:p>
    <w:p w14:paraId="6358B724">
      <w:pPr>
        <w:jc w:val="center"/>
        <w:rPr>
          <w:rFonts w:ascii="宋体" w:hAnsi="Arial"/>
          <w:sz w:val="28"/>
          <w:lang w:val="zh-CN"/>
        </w:rPr>
      </w:pPr>
    </w:p>
    <w:p w14:paraId="672D8F16">
      <w:pPr>
        <w:autoSpaceDE/>
        <w:autoSpaceDN/>
        <w:spacing w:after="0" w:line="0" w:lineRule="atLeast"/>
        <w:jc w:val="left"/>
        <w:rPr>
          <w:rFonts w:hint="eastAsia" w:ascii="仿宋_GB2312" w:hAnsi="仿宋" w:eastAsia="仿宋_GB2312" w:cs="Times New Roman"/>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sz w:val="24"/>
          <w:u w:val="single"/>
          <w:lang w:val="zh-CN"/>
        </w:rPr>
        <w:t>供热中心锅炉消音器更换项目</w:t>
      </w:r>
      <w:r>
        <w:rPr>
          <w:rFonts w:hint="eastAsia" w:ascii="仿宋_GB2312" w:hAnsi="仿宋" w:eastAsia="仿宋_GB2312" w:cs="Times New Roman"/>
          <w:sz w:val="24"/>
          <w:u w:val="single"/>
          <w:lang w:val="zh-CN"/>
        </w:rPr>
        <w:t xml:space="preserve">   </w:t>
      </w:r>
    </w:p>
    <w:tbl>
      <w:tblPr>
        <w:tblStyle w:val="8"/>
        <w:tblW w:w="0" w:type="auto"/>
        <w:tblInd w:w="0" w:type="dxa"/>
        <w:tblLayout w:type="fixed"/>
        <w:tblCellMar>
          <w:top w:w="0" w:type="dxa"/>
          <w:left w:w="108" w:type="dxa"/>
          <w:bottom w:w="0" w:type="dxa"/>
          <w:right w:w="108" w:type="dxa"/>
        </w:tblCellMar>
      </w:tblPr>
      <w:tblGrid>
        <w:gridCol w:w="817"/>
        <w:gridCol w:w="3290"/>
        <w:gridCol w:w="3291"/>
        <w:gridCol w:w="1719"/>
      </w:tblGrid>
      <w:tr w14:paraId="54EBCBC4">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C195347">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5CFCA8A2">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14:paraId="2E4B4A7E">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14:paraId="40E67DAD">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14:paraId="3D627CFA">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EAB41B1">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66C02FF8">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5ABB8E39">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52355DDF">
            <w:pPr>
              <w:autoSpaceDE w:val="0"/>
              <w:autoSpaceDN w:val="0"/>
              <w:spacing w:before="295" w:after="295"/>
              <w:rPr>
                <w:rFonts w:ascii="仿宋_GB2312" w:hAnsi="仿宋" w:eastAsia="仿宋_GB2312"/>
                <w:sz w:val="24"/>
                <w:lang w:val="zh-CN"/>
              </w:rPr>
            </w:pPr>
          </w:p>
        </w:tc>
      </w:tr>
      <w:tr w14:paraId="0FEAA4C0">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4F2D09A6">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070441C6">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79A26DDD">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6F47ED9A">
            <w:pPr>
              <w:autoSpaceDE w:val="0"/>
              <w:autoSpaceDN w:val="0"/>
              <w:spacing w:before="295" w:after="295"/>
              <w:rPr>
                <w:rFonts w:ascii="仿宋_GB2312" w:hAnsi="仿宋" w:eastAsia="仿宋_GB2312"/>
                <w:sz w:val="24"/>
                <w:lang w:val="zh-CN"/>
              </w:rPr>
            </w:pPr>
          </w:p>
        </w:tc>
      </w:tr>
      <w:tr w14:paraId="0EE8CB91">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7C3DFC9">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26895D18">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0A4B5E23">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7580702C">
            <w:pPr>
              <w:autoSpaceDE w:val="0"/>
              <w:autoSpaceDN w:val="0"/>
              <w:spacing w:before="295" w:after="295"/>
              <w:rPr>
                <w:rFonts w:ascii="仿宋_GB2312" w:hAnsi="仿宋" w:eastAsia="仿宋_GB2312"/>
                <w:sz w:val="24"/>
                <w:lang w:val="zh-CN"/>
              </w:rPr>
            </w:pPr>
          </w:p>
        </w:tc>
      </w:tr>
      <w:tr w14:paraId="41FC5DBF">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030F667B">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51563991">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546DAACD">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14:paraId="2C0F1503">
            <w:pPr>
              <w:autoSpaceDE w:val="0"/>
              <w:autoSpaceDN w:val="0"/>
              <w:spacing w:before="295" w:after="295"/>
              <w:rPr>
                <w:rFonts w:ascii="仿宋_GB2312" w:hAnsi="仿宋" w:eastAsia="仿宋_GB2312"/>
                <w:sz w:val="24"/>
                <w:lang w:val="zh-CN"/>
              </w:rPr>
            </w:pPr>
          </w:p>
        </w:tc>
      </w:tr>
      <w:tr w14:paraId="2F81C7E9">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4046634F">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0FC71181">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1C6731FD">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482789F1">
            <w:pPr>
              <w:autoSpaceDE w:val="0"/>
              <w:autoSpaceDN w:val="0"/>
              <w:spacing w:before="295" w:after="295"/>
              <w:rPr>
                <w:rFonts w:ascii="仿宋_GB2312" w:hAnsi="仿宋" w:eastAsia="仿宋_GB2312"/>
                <w:sz w:val="24"/>
                <w:lang w:val="zh-CN"/>
              </w:rPr>
            </w:pPr>
          </w:p>
        </w:tc>
      </w:tr>
      <w:tr w14:paraId="30757282">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4399D6B8">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4E6F0C42">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722F978F">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19A3FC69">
            <w:pPr>
              <w:autoSpaceDE w:val="0"/>
              <w:autoSpaceDN w:val="0"/>
              <w:spacing w:before="295" w:after="295"/>
              <w:rPr>
                <w:rFonts w:ascii="仿宋_GB2312" w:hAnsi="仿宋" w:eastAsia="仿宋_GB2312"/>
                <w:sz w:val="24"/>
                <w:lang w:val="zh-CN"/>
              </w:rPr>
            </w:pPr>
          </w:p>
        </w:tc>
      </w:tr>
      <w:tr w14:paraId="29A10CB1">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7DA280C">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460093F3">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6386A91E">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13AFF88D">
            <w:pPr>
              <w:autoSpaceDE w:val="0"/>
              <w:autoSpaceDN w:val="0"/>
              <w:spacing w:before="295" w:after="295"/>
              <w:rPr>
                <w:rFonts w:ascii="仿宋_GB2312" w:hAnsi="仿宋" w:eastAsia="仿宋_GB2312"/>
                <w:sz w:val="24"/>
                <w:lang w:val="zh-CN"/>
              </w:rPr>
            </w:pPr>
          </w:p>
        </w:tc>
      </w:tr>
    </w:tbl>
    <w:p w14:paraId="3FE4E0A9">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招标</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14:paraId="251C8AAA">
      <w:pPr>
        <w:autoSpaceDE w:val="0"/>
        <w:autoSpaceDN w:val="0"/>
        <w:spacing w:before="50" w:after="50"/>
        <w:rPr>
          <w:rFonts w:ascii="仿宋_GB2312" w:hAnsi="仿宋" w:eastAsia="仿宋_GB2312"/>
          <w:sz w:val="24"/>
          <w:lang w:val="zh-CN"/>
        </w:rPr>
      </w:pPr>
    </w:p>
    <w:p w14:paraId="3494B449">
      <w:pPr>
        <w:autoSpaceDE w:val="0"/>
        <w:autoSpaceDN w:val="0"/>
        <w:spacing w:before="50" w:after="50"/>
        <w:rPr>
          <w:rFonts w:ascii="仿宋_GB2312" w:hAnsi="仿宋" w:eastAsia="仿宋_GB2312"/>
          <w:sz w:val="24"/>
          <w:lang w:val="zh-CN"/>
        </w:rPr>
      </w:pPr>
    </w:p>
    <w:p w14:paraId="2E780A9B">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14:paraId="2BE9FB3F">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14:paraId="31874BC2">
      <w:pPr>
        <w:autoSpaceDE w:val="0"/>
        <w:autoSpaceDN w:val="0"/>
        <w:spacing w:line="360" w:lineRule="auto"/>
        <w:rPr>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14:paraId="54510F11">
      <w:pPr>
        <w:autoSpaceDE w:val="0"/>
        <w:autoSpaceDN w:val="0"/>
        <w:spacing w:line="640" w:lineRule="exact"/>
        <w:rPr>
          <w:rFonts w:ascii="仿宋_GB2312" w:hAnsi="仿宋" w:eastAsia="仿宋_GB2312"/>
          <w:sz w:val="24"/>
          <w:lang w:val="zh-CN"/>
        </w:rPr>
      </w:pPr>
    </w:p>
    <w:p w14:paraId="6B3E2641">
      <w:pPr>
        <w:autoSpaceDE w:val="0"/>
        <w:autoSpaceDN w:val="0"/>
        <w:spacing w:line="640" w:lineRule="exact"/>
        <w:rPr>
          <w:rFonts w:ascii="仿宋_GB2312" w:hAnsi="仿宋" w:eastAsia="仿宋_GB2312"/>
          <w:sz w:val="24"/>
          <w:lang w:val="zh-CN"/>
        </w:rPr>
      </w:pPr>
    </w:p>
    <w:p w14:paraId="4BAB6C4C">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表三</w:t>
      </w:r>
      <w:r>
        <w:rPr>
          <w:rFonts w:ascii="仿宋_GB2312" w:hAnsi="仿宋" w:eastAsia="仿宋_GB2312"/>
          <w:sz w:val="24"/>
          <w:lang w:val="zh-CN"/>
        </w:rPr>
        <w:t xml:space="preserve">： </w:t>
      </w:r>
    </w:p>
    <w:p w14:paraId="1450EB65">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14:paraId="526A3600">
      <w:pPr>
        <w:jc w:val="center"/>
        <w:rPr>
          <w:rFonts w:ascii="宋体" w:hAnsi="Arial"/>
          <w:sz w:val="28"/>
          <w:lang w:val="zh-CN"/>
        </w:rPr>
      </w:pPr>
    </w:p>
    <w:p w14:paraId="23EF214D">
      <w:pPr>
        <w:autoSpaceDE/>
        <w:autoSpaceDN/>
        <w:spacing w:after="0" w:line="0" w:lineRule="atLeast"/>
        <w:jc w:val="left"/>
        <w:rPr>
          <w:rFonts w:hint="eastAsia" w:ascii="仿宋_GB2312" w:hAnsi="仿宋" w:eastAsia="仿宋_GB2312" w:cs="Times New Roman"/>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sz w:val="24"/>
          <w:u w:val="single"/>
          <w:lang w:val="zh-CN"/>
        </w:rPr>
        <w:t>供热中心锅炉消音器更换项目</w:t>
      </w:r>
      <w:r>
        <w:rPr>
          <w:rFonts w:hint="eastAsia" w:ascii="仿宋_GB2312" w:hAnsi="仿宋" w:eastAsia="仿宋_GB2312" w:cs="Times New Roman"/>
          <w:sz w:val="24"/>
          <w:u w:val="single"/>
          <w:lang w:val="zh-CN"/>
        </w:rPr>
        <w:t xml:space="preserve">   </w:t>
      </w:r>
    </w:p>
    <w:tbl>
      <w:tblPr>
        <w:tblStyle w:val="8"/>
        <w:tblW w:w="0" w:type="auto"/>
        <w:tblInd w:w="0" w:type="dxa"/>
        <w:tblLayout w:type="fixed"/>
        <w:tblCellMar>
          <w:top w:w="0" w:type="dxa"/>
          <w:left w:w="108" w:type="dxa"/>
          <w:bottom w:w="0" w:type="dxa"/>
          <w:right w:w="108" w:type="dxa"/>
        </w:tblCellMar>
      </w:tblPr>
      <w:tblGrid>
        <w:gridCol w:w="817"/>
        <w:gridCol w:w="3079"/>
        <w:gridCol w:w="3079"/>
        <w:gridCol w:w="2100"/>
      </w:tblGrid>
      <w:tr w14:paraId="70E70AFB">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DE6A7A5">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398E94E7">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14:paraId="5089D102">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14:paraId="6A623474">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14:paraId="5A02B1E6">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0A5FD063">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0D58077E">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61C1AE43">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5FDBBFBE">
            <w:pPr>
              <w:autoSpaceDE w:val="0"/>
              <w:autoSpaceDN w:val="0"/>
              <w:spacing w:before="295" w:after="295"/>
              <w:rPr>
                <w:rFonts w:ascii="仿宋_GB2312" w:hAnsi="仿宋" w:eastAsia="仿宋_GB2312"/>
                <w:sz w:val="24"/>
                <w:lang w:val="zh-CN"/>
              </w:rPr>
            </w:pPr>
          </w:p>
        </w:tc>
      </w:tr>
      <w:tr w14:paraId="75612438">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6C278C2">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5CE19B9D">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7A337234">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3ED70AE5">
            <w:pPr>
              <w:autoSpaceDE w:val="0"/>
              <w:autoSpaceDN w:val="0"/>
              <w:spacing w:before="295" w:after="295"/>
              <w:rPr>
                <w:rFonts w:ascii="仿宋_GB2312" w:hAnsi="仿宋" w:eastAsia="仿宋_GB2312"/>
                <w:sz w:val="24"/>
                <w:lang w:val="zh-CN"/>
              </w:rPr>
            </w:pPr>
          </w:p>
        </w:tc>
      </w:tr>
      <w:tr w14:paraId="323508D1">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4CFA314">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396C1350">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33B2BAF5">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7807EE9F">
            <w:pPr>
              <w:autoSpaceDE w:val="0"/>
              <w:autoSpaceDN w:val="0"/>
              <w:spacing w:before="295" w:after="295"/>
              <w:rPr>
                <w:rFonts w:ascii="仿宋_GB2312" w:hAnsi="仿宋" w:eastAsia="仿宋_GB2312"/>
                <w:sz w:val="24"/>
                <w:lang w:val="zh-CN"/>
              </w:rPr>
            </w:pPr>
          </w:p>
        </w:tc>
      </w:tr>
      <w:tr w14:paraId="1863F1BE">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C7EADE3">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2285E98E">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41C323D6">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14:paraId="3DBB6648">
            <w:pPr>
              <w:autoSpaceDE w:val="0"/>
              <w:autoSpaceDN w:val="0"/>
              <w:spacing w:before="295" w:after="295"/>
              <w:rPr>
                <w:rFonts w:ascii="仿宋_GB2312" w:hAnsi="仿宋" w:eastAsia="仿宋_GB2312"/>
                <w:sz w:val="24"/>
                <w:lang w:val="zh-CN"/>
              </w:rPr>
            </w:pPr>
          </w:p>
        </w:tc>
      </w:tr>
      <w:tr w14:paraId="33CDFA4B">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6F1F8B16">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7A0A27D3">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7310EEF5">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783AB647">
            <w:pPr>
              <w:autoSpaceDE w:val="0"/>
              <w:autoSpaceDN w:val="0"/>
              <w:spacing w:before="295" w:after="295"/>
              <w:rPr>
                <w:rFonts w:ascii="仿宋_GB2312" w:hAnsi="仿宋" w:eastAsia="仿宋_GB2312"/>
                <w:sz w:val="24"/>
                <w:lang w:val="zh-CN"/>
              </w:rPr>
            </w:pPr>
          </w:p>
        </w:tc>
      </w:tr>
      <w:tr w14:paraId="7B52A3A9">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02EFAB45">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1396694D">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12388DF1">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13DCD0ED">
            <w:pPr>
              <w:autoSpaceDE w:val="0"/>
              <w:autoSpaceDN w:val="0"/>
              <w:spacing w:before="295" w:after="295"/>
              <w:rPr>
                <w:rFonts w:ascii="仿宋_GB2312" w:hAnsi="仿宋" w:eastAsia="仿宋_GB2312"/>
                <w:sz w:val="24"/>
                <w:lang w:val="zh-CN"/>
              </w:rPr>
            </w:pPr>
          </w:p>
        </w:tc>
      </w:tr>
      <w:tr w14:paraId="5DD7872D">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9F0C896">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2FBC231A">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2BCA4B9C">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178053E1">
            <w:pPr>
              <w:autoSpaceDE w:val="0"/>
              <w:autoSpaceDN w:val="0"/>
              <w:spacing w:before="295" w:after="295"/>
              <w:rPr>
                <w:rFonts w:ascii="仿宋_GB2312" w:hAnsi="仿宋" w:eastAsia="仿宋_GB2312"/>
                <w:sz w:val="24"/>
                <w:lang w:val="zh-CN"/>
              </w:rPr>
            </w:pPr>
          </w:p>
        </w:tc>
      </w:tr>
    </w:tbl>
    <w:p w14:paraId="6A785C63">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招标文件技术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14:paraId="421D97CA">
      <w:pPr>
        <w:autoSpaceDE w:val="0"/>
        <w:autoSpaceDN w:val="0"/>
        <w:spacing w:before="50" w:after="50"/>
        <w:rPr>
          <w:rFonts w:ascii="仿宋_GB2312" w:hAnsi="仿宋" w:eastAsia="仿宋_GB2312"/>
          <w:sz w:val="24"/>
          <w:lang w:val="zh-CN"/>
        </w:rPr>
      </w:pPr>
    </w:p>
    <w:p w14:paraId="4BA21F6A">
      <w:pPr>
        <w:autoSpaceDE w:val="0"/>
        <w:autoSpaceDN w:val="0"/>
        <w:spacing w:before="50" w:after="50"/>
        <w:rPr>
          <w:rFonts w:ascii="仿宋_GB2312" w:hAnsi="仿宋" w:eastAsia="仿宋_GB2312"/>
          <w:sz w:val="24"/>
          <w:lang w:val="zh-CN"/>
        </w:rPr>
      </w:pPr>
    </w:p>
    <w:p w14:paraId="3398E32E">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14:paraId="6CB8548C">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14:paraId="7CD55AFD">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14:paraId="123187A7">
      <w:pPr>
        <w:rPr>
          <w:rFonts w:hint="default"/>
          <w:lang w:val="en-US" w:eastAsia="zh-CN"/>
        </w:rPr>
      </w:pPr>
    </w:p>
    <w:p w14:paraId="46872E0E">
      <w:pPr>
        <w:pStyle w:val="13"/>
        <w:rPr>
          <w:rFonts w:hint="default"/>
          <w:lang w:val="en-US" w:eastAsia="zh-CN"/>
        </w:rPr>
      </w:pPr>
    </w:p>
    <w:p w14:paraId="678021B8">
      <w:pPr>
        <w:pStyle w:val="13"/>
        <w:rPr>
          <w:rFonts w:hint="default"/>
          <w:lang w:val="en-US" w:eastAsia="zh-CN"/>
        </w:rPr>
      </w:pPr>
    </w:p>
    <w:p w14:paraId="61767F27">
      <w:pPr>
        <w:pStyle w:val="13"/>
        <w:ind w:left="0" w:leftChars="0" w:firstLine="0" w:firstLineChars="0"/>
        <w:rPr>
          <w:rFonts w:hint="default"/>
          <w:lang w:val="en-US" w:eastAsia="zh-CN"/>
        </w:rPr>
      </w:pP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5A0ED7D-2C1A-460A-8E35-BC9E35A0A244}"/>
  </w:font>
  <w:font w:name="黑体">
    <w:panose1 w:val="02010609060101010101"/>
    <w:charset w:val="86"/>
    <w:family w:val="auto"/>
    <w:pitch w:val="default"/>
    <w:sig w:usb0="800002BF" w:usb1="38CF7CFA" w:usb2="00000016" w:usb3="00000000" w:csb0="00040001" w:csb1="00000000"/>
    <w:embedRegular r:id="rId2" w:fontKey="{EF18C04C-1478-4AB5-BE7C-CDB876C0656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9230F31A-8052-4473-954F-4A74F00EB833}"/>
  </w:font>
  <w:font w:name="方正小标宋简体">
    <w:panose1 w:val="03000509000000000000"/>
    <w:charset w:val="86"/>
    <w:family w:val="auto"/>
    <w:pitch w:val="default"/>
    <w:sig w:usb0="00000001" w:usb1="080E0000" w:usb2="00000000" w:usb3="00000000" w:csb0="00040000" w:csb1="00000000"/>
    <w:embedRegular r:id="rId4" w:fontKey="{EBFC0F5F-DCF0-44E2-A0B0-454D1B649112}"/>
  </w:font>
  <w:font w:name="仿宋_GB2312">
    <w:panose1 w:val="02010609030101010101"/>
    <w:charset w:val="86"/>
    <w:family w:val="modern"/>
    <w:pitch w:val="default"/>
    <w:sig w:usb0="00000001" w:usb1="080E0000" w:usb2="00000000" w:usb3="00000000" w:csb0="00040000" w:csb1="00000000"/>
    <w:embedRegular r:id="rId5" w:fontKey="{462F3409-A975-4540-8B1C-4D3518631FDD}"/>
  </w:font>
  <w:font w:name="仿宋">
    <w:panose1 w:val="02010609060101010101"/>
    <w:charset w:val="86"/>
    <w:family w:val="auto"/>
    <w:pitch w:val="default"/>
    <w:sig w:usb0="800002BF" w:usb1="38CF7CFA" w:usb2="00000016" w:usb3="00000000" w:csb0="00040001" w:csb1="00000000"/>
    <w:embedRegular r:id="rId6" w:fontKey="{41CF4CA7-8AF4-4ED9-ACA5-6645873947E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DFDD2"/>
    <w:multiLevelType w:val="singleLevel"/>
    <w:tmpl w:val="C6FDFDD2"/>
    <w:lvl w:ilvl="0" w:tentative="0">
      <w:start w:val="5"/>
      <w:numFmt w:val="chineseCounting"/>
      <w:suff w:val="nothing"/>
      <w:lvlText w:val="%1、"/>
      <w:lvlJc w:val="left"/>
      <w:rPr>
        <w:rFonts w:hint="eastAsia"/>
      </w:rPr>
    </w:lvl>
  </w:abstractNum>
  <w:abstractNum w:abstractNumId="1">
    <w:nsid w:val="2D3611B5"/>
    <w:multiLevelType w:val="singleLevel"/>
    <w:tmpl w:val="2D3611B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jYxNzIwZWYwMTExNzc0OTgwMzc5MTI0MWRhZTcifQ=="/>
  </w:docVars>
  <w:rsids>
    <w:rsidRoot w:val="45C10B5F"/>
    <w:rsid w:val="01680B7C"/>
    <w:rsid w:val="017F12D4"/>
    <w:rsid w:val="018502B5"/>
    <w:rsid w:val="01E3241E"/>
    <w:rsid w:val="022F74DC"/>
    <w:rsid w:val="03B91101"/>
    <w:rsid w:val="07364579"/>
    <w:rsid w:val="07D71CEE"/>
    <w:rsid w:val="08070D6B"/>
    <w:rsid w:val="08445E66"/>
    <w:rsid w:val="08CE20CE"/>
    <w:rsid w:val="08FF2474"/>
    <w:rsid w:val="09DA5520"/>
    <w:rsid w:val="09F15CA2"/>
    <w:rsid w:val="0D1A2A65"/>
    <w:rsid w:val="0D991370"/>
    <w:rsid w:val="0E611762"/>
    <w:rsid w:val="0EC030DD"/>
    <w:rsid w:val="0F091391"/>
    <w:rsid w:val="0F1861D4"/>
    <w:rsid w:val="100A0345"/>
    <w:rsid w:val="11DF756D"/>
    <w:rsid w:val="126C41D8"/>
    <w:rsid w:val="12EF1A32"/>
    <w:rsid w:val="13BB58AD"/>
    <w:rsid w:val="140D24DD"/>
    <w:rsid w:val="143332F5"/>
    <w:rsid w:val="16E23DFB"/>
    <w:rsid w:val="176D2836"/>
    <w:rsid w:val="197467ED"/>
    <w:rsid w:val="19B82418"/>
    <w:rsid w:val="1A39371C"/>
    <w:rsid w:val="1B122762"/>
    <w:rsid w:val="1B1262BE"/>
    <w:rsid w:val="1BA17A2A"/>
    <w:rsid w:val="212A09D6"/>
    <w:rsid w:val="22163BFC"/>
    <w:rsid w:val="228B098C"/>
    <w:rsid w:val="24180157"/>
    <w:rsid w:val="246B40C1"/>
    <w:rsid w:val="24B66377"/>
    <w:rsid w:val="25BF247D"/>
    <w:rsid w:val="27235324"/>
    <w:rsid w:val="272C1007"/>
    <w:rsid w:val="27F73392"/>
    <w:rsid w:val="2ADB63A9"/>
    <w:rsid w:val="2B854CEE"/>
    <w:rsid w:val="2BA0116E"/>
    <w:rsid w:val="2C813014"/>
    <w:rsid w:val="2DFB52D7"/>
    <w:rsid w:val="2E4E245D"/>
    <w:rsid w:val="2EF00CBC"/>
    <w:rsid w:val="2FB96356"/>
    <w:rsid w:val="30894EB7"/>
    <w:rsid w:val="30D37E45"/>
    <w:rsid w:val="318F22B0"/>
    <w:rsid w:val="32991881"/>
    <w:rsid w:val="34862330"/>
    <w:rsid w:val="34C74165"/>
    <w:rsid w:val="36D55FE6"/>
    <w:rsid w:val="36F81E25"/>
    <w:rsid w:val="37584AFD"/>
    <w:rsid w:val="375877D0"/>
    <w:rsid w:val="378E4AC6"/>
    <w:rsid w:val="37E72A62"/>
    <w:rsid w:val="387249D3"/>
    <w:rsid w:val="39793197"/>
    <w:rsid w:val="39F53665"/>
    <w:rsid w:val="3AE8273F"/>
    <w:rsid w:val="3BBE1233"/>
    <w:rsid w:val="3BC245AF"/>
    <w:rsid w:val="3D222B40"/>
    <w:rsid w:val="3D22462E"/>
    <w:rsid w:val="3FF027C2"/>
    <w:rsid w:val="40AE5174"/>
    <w:rsid w:val="42BB3724"/>
    <w:rsid w:val="42D53EF1"/>
    <w:rsid w:val="431C6069"/>
    <w:rsid w:val="43E5717F"/>
    <w:rsid w:val="445B7D72"/>
    <w:rsid w:val="447339C1"/>
    <w:rsid w:val="44D83825"/>
    <w:rsid w:val="45033A92"/>
    <w:rsid w:val="45C10B5F"/>
    <w:rsid w:val="475F1FDB"/>
    <w:rsid w:val="483E7E42"/>
    <w:rsid w:val="488327C0"/>
    <w:rsid w:val="4995105C"/>
    <w:rsid w:val="49FD6207"/>
    <w:rsid w:val="4A6D4EB4"/>
    <w:rsid w:val="4BB23021"/>
    <w:rsid w:val="4CDC6C09"/>
    <w:rsid w:val="4EBD15FA"/>
    <w:rsid w:val="4EEF2101"/>
    <w:rsid w:val="4F165675"/>
    <w:rsid w:val="50067498"/>
    <w:rsid w:val="505428F9"/>
    <w:rsid w:val="50A672A6"/>
    <w:rsid w:val="51B701A5"/>
    <w:rsid w:val="53B94FE3"/>
    <w:rsid w:val="54516159"/>
    <w:rsid w:val="54992966"/>
    <w:rsid w:val="553C4353"/>
    <w:rsid w:val="55CA0F67"/>
    <w:rsid w:val="55EE615F"/>
    <w:rsid w:val="56020701"/>
    <w:rsid w:val="561843C9"/>
    <w:rsid w:val="56351273"/>
    <w:rsid w:val="56847368"/>
    <w:rsid w:val="589117F0"/>
    <w:rsid w:val="58AE691E"/>
    <w:rsid w:val="58C93758"/>
    <w:rsid w:val="599A10C9"/>
    <w:rsid w:val="5A5702CB"/>
    <w:rsid w:val="5ABD4099"/>
    <w:rsid w:val="5B266605"/>
    <w:rsid w:val="5B3752F1"/>
    <w:rsid w:val="5BF357FA"/>
    <w:rsid w:val="5D3D574E"/>
    <w:rsid w:val="5DBB7DAF"/>
    <w:rsid w:val="5EF45D66"/>
    <w:rsid w:val="5F366698"/>
    <w:rsid w:val="5F4B136B"/>
    <w:rsid w:val="5F9040D2"/>
    <w:rsid w:val="6061339D"/>
    <w:rsid w:val="60956DB9"/>
    <w:rsid w:val="619D030E"/>
    <w:rsid w:val="625051A3"/>
    <w:rsid w:val="62EE68D4"/>
    <w:rsid w:val="63A05D28"/>
    <w:rsid w:val="63D602A9"/>
    <w:rsid w:val="64C9520C"/>
    <w:rsid w:val="65CF594F"/>
    <w:rsid w:val="669929D9"/>
    <w:rsid w:val="669C3B9A"/>
    <w:rsid w:val="676E33F4"/>
    <w:rsid w:val="685C1EF3"/>
    <w:rsid w:val="68E24AEE"/>
    <w:rsid w:val="693A6AAD"/>
    <w:rsid w:val="6AAA163C"/>
    <w:rsid w:val="6B106DB8"/>
    <w:rsid w:val="6BD60081"/>
    <w:rsid w:val="6D272B23"/>
    <w:rsid w:val="6D7B72BF"/>
    <w:rsid w:val="6E2B2A93"/>
    <w:rsid w:val="6F8C790A"/>
    <w:rsid w:val="70566675"/>
    <w:rsid w:val="706E310B"/>
    <w:rsid w:val="71870DF3"/>
    <w:rsid w:val="72543D6B"/>
    <w:rsid w:val="72C95E21"/>
    <w:rsid w:val="72FB055A"/>
    <w:rsid w:val="73E55AEE"/>
    <w:rsid w:val="748218CD"/>
    <w:rsid w:val="76332B34"/>
    <w:rsid w:val="771764D0"/>
    <w:rsid w:val="79FF255C"/>
    <w:rsid w:val="7A067F11"/>
    <w:rsid w:val="7DC91981"/>
    <w:rsid w:val="7E3D6026"/>
    <w:rsid w:val="7E7E10FB"/>
    <w:rsid w:val="7F0C5E45"/>
    <w:rsid w:val="7FC4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zh-CN" w:bidi="zh-CN"/>
    </w:rPr>
  </w:style>
  <w:style w:type="paragraph" w:styleId="5">
    <w:name w:val="Body Text Indent"/>
    <w:basedOn w:val="1"/>
    <w:autoRedefine/>
    <w:semiHidden/>
    <w:unhideWhenUsed/>
    <w:qFormat/>
    <w:uiPriority w:val="99"/>
    <w:pPr>
      <w:spacing w:after="120"/>
      <w:ind w:left="420" w:leftChars="200"/>
    </w:pPr>
  </w:style>
  <w:style w:type="paragraph" w:styleId="6">
    <w:name w:val="Body Text First Indent"/>
    <w:basedOn w:val="4"/>
    <w:qFormat/>
    <w:uiPriority w:val="0"/>
    <w:pPr>
      <w:ind w:firstLine="420" w:firstLineChars="100"/>
    </w:pPr>
    <w:rPr>
      <w:rFonts w:ascii="Times New Roman" w:hAnsi="Times New Roman"/>
      <w:sz w:val="18"/>
      <w:szCs w:val="20"/>
    </w:rPr>
  </w:style>
  <w:style w:type="paragraph" w:styleId="7">
    <w:name w:val="Body Text First Indent 2"/>
    <w:basedOn w:val="5"/>
    <w:autoRedefine/>
    <w:unhideWhenUsed/>
    <w:qFormat/>
    <w:uiPriority w:val="99"/>
    <w:pPr>
      <w:tabs>
        <w:tab w:val="left" w:pos="6615"/>
      </w:tabs>
      <w:ind w:firstLine="420"/>
    </w:pPr>
    <w:rPr>
      <w:rFonts w:ascii="Calibri" w:hAnsi="Calibri" w:eastAsia="宋体" w:cs="Times New Roman"/>
      <w:spacing w:val="6"/>
      <w:szCs w:val="21"/>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Hyperlink"/>
    <w:basedOn w:val="10"/>
    <w:autoRedefine/>
    <w:qFormat/>
    <w:uiPriority w:val="0"/>
    <w:rPr>
      <w:color w:val="0000FF"/>
      <w:u w:val="single"/>
    </w:rPr>
  </w:style>
  <w:style w:type="paragraph" w:styleId="13">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575757"/>
      </a:dk1>
      <a:lt1>
        <a:sysClr val="window" lastClr="BEBDBB"/>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2064</Words>
  <Characters>2314</Characters>
  <Lines>0</Lines>
  <Paragraphs>0</Paragraphs>
  <TotalTime>13</TotalTime>
  <ScaleCrop>false</ScaleCrop>
  <LinksUpToDate>false</LinksUpToDate>
  <CharactersWithSpaces>2507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2021-08-02T07:38:00Z</dcterms:created>
  <dc:creator>烟叶儿</dc:creator>
  <cp:lastModifiedBy>张毅</cp:lastModifiedBy>
  <cp:lastPrinted>2023-07-28T06:50:00Z</cp:lastPrinted>
  <dcterms:modified xsi:type="dcterms:W3CDTF">2024-06-22T04:09:19Z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091DDAECA722471C9350C3F94238431E</vt:lpwstr>
  </property>
</Properties>
</file>